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A10" w:rsidRPr="004C3A10" w:rsidRDefault="004C3A10" w:rsidP="004C3A10">
      <w:pPr>
        <w:spacing w:line="240" w:lineRule="auto"/>
        <w:rPr>
          <w:rFonts w:ascii="Georgia" w:hAnsi="Georgia"/>
        </w:rPr>
      </w:pPr>
      <w:bookmarkStart w:id="0" w:name="_GoBack"/>
      <w:r w:rsidRPr="004C3A10">
        <w:rPr>
          <w:rStyle w:val="Strong"/>
          <w:rFonts w:ascii="Georgia" w:hAnsi="Georgia"/>
          <w:spacing w:val="6"/>
        </w:rPr>
        <w:t>Reconstructing the Administrative State in an Era of Economic and Democratic Crisis. </w:t>
      </w:r>
      <w:r w:rsidRPr="004C3A10">
        <w:rPr>
          <w:rFonts w:ascii="Georgia" w:hAnsi="Georgia"/>
        </w:rPr>
        <w:br/>
      </w:r>
      <w:r w:rsidRPr="004C3A10">
        <w:rPr>
          <w:rStyle w:val="Emphasis"/>
          <w:rFonts w:ascii="Georgia" w:hAnsi="Georgia"/>
          <w:b/>
          <w:spacing w:val="6"/>
        </w:rPr>
        <w:t>Harvard Law Review, Vol. 131 (2018)</w:t>
      </w:r>
      <w:r w:rsidRPr="004C3A10">
        <w:rPr>
          <w:rFonts w:ascii="Georgia" w:hAnsi="Georgia"/>
        </w:rPr>
        <w:t> (online at HLR </w:t>
      </w:r>
      <w:hyperlink r:id="rId5" w:tgtFrame="_blank" w:history="1">
        <w:r w:rsidRPr="004C3A10">
          <w:rPr>
            <w:rStyle w:val="Hyperlink"/>
            <w:rFonts w:ascii="Georgia" w:hAnsi="Georgia"/>
            <w:b/>
            <w:color w:val="FA7900"/>
            <w:spacing w:val="6"/>
          </w:rPr>
          <w:t>here</w:t>
        </w:r>
      </w:hyperlink>
      <w:r w:rsidRPr="004C3A10">
        <w:rPr>
          <w:rFonts w:ascii="Georgia" w:hAnsi="Georgia"/>
        </w:rPr>
        <w:t> or on SSRN </w:t>
      </w:r>
      <w:hyperlink r:id="rId6" w:tgtFrame="_blank" w:history="1">
        <w:r w:rsidRPr="004C3A10">
          <w:rPr>
            <w:rStyle w:val="Hyperlink"/>
            <w:rFonts w:ascii="Georgia" w:hAnsi="Georgia"/>
            <w:b/>
            <w:color w:val="FA7900"/>
            <w:spacing w:val="6"/>
          </w:rPr>
          <w:t>here</w:t>
        </w:r>
      </w:hyperlink>
      <w:r w:rsidRPr="004C3A10">
        <w:rPr>
          <w:rFonts w:ascii="Georgia" w:hAnsi="Georgia"/>
        </w:rPr>
        <w:t>.)</w:t>
      </w:r>
      <w:r w:rsidRPr="004C3A10">
        <w:rPr>
          <w:rFonts w:ascii="Georgia" w:hAnsi="Georgia"/>
        </w:rPr>
        <w:br/>
        <w:t>[Reviewing Jon Michaels' </w:t>
      </w:r>
      <w:r w:rsidRPr="004C3A10">
        <w:rPr>
          <w:rStyle w:val="Emphasis"/>
          <w:rFonts w:ascii="Georgia" w:hAnsi="Georgia"/>
          <w:b/>
          <w:spacing w:val="6"/>
        </w:rPr>
        <w:t>Constitutional Coup</w:t>
      </w:r>
      <w:r w:rsidRPr="004C3A10">
        <w:rPr>
          <w:rFonts w:ascii="Georgia" w:hAnsi="Georgia"/>
        </w:rPr>
        <w:t>]. </w:t>
      </w:r>
    </w:p>
    <w:p w:rsidR="004C3A10" w:rsidRPr="004C3A10" w:rsidRDefault="004C3A10" w:rsidP="004C3A10">
      <w:pPr>
        <w:spacing w:line="240" w:lineRule="auto"/>
        <w:rPr>
          <w:rFonts w:ascii="Georgia" w:hAnsi="Georgia"/>
        </w:rPr>
      </w:pPr>
      <w:r w:rsidRPr="004C3A10">
        <w:rPr>
          <w:rFonts w:ascii="Georgia" w:hAnsi="Georgia"/>
        </w:rPr>
        <w:t>This Review engages Michaels’s important work, situating it in context of these wider economic and social battles to sketch a broader claim. The defense of the administrative state, this Review argues, is not just about assuring checks and balances; it is about preserving democracy — the idea that, through political institutions, we the people expand our capabilities and capacities to remake social and economic systems that are otherwise beyond the scope of individuals, associations, or ordinary common law. It is also about democracy in its substantive connotation: through the administrative state, we make possible the realization of substantive democratic values of equality and inclusion. </w:t>
      </w:r>
    </w:p>
    <w:p w:rsidR="004C3A10" w:rsidRPr="004C3A10" w:rsidRDefault="004C3A10" w:rsidP="004C3A10">
      <w:pPr>
        <w:spacing w:line="240" w:lineRule="auto"/>
        <w:rPr>
          <w:rFonts w:ascii="Georgia" w:hAnsi="Georgia"/>
        </w:rPr>
      </w:pPr>
      <w:r w:rsidRPr="004C3A10">
        <w:rPr>
          <w:rStyle w:val="Strong"/>
          <w:rFonts w:ascii="Georgia" w:hAnsi="Georgia"/>
          <w:spacing w:val="6"/>
        </w:rPr>
        <w:t>Policymaking as Power-Building. </w:t>
      </w:r>
      <w:r w:rsidRPr="004C3A10">
        <w:rPr>
          <w:rStyle w:val="Emphasis"/>
          <w:rFonts w:ascii="Georgia" w:hAnsi="Georgia"/>
          <w:b/>
          <w:spacing w:val="6"/>
        </w:rPr>
        <w:t>Southern California Interdisciplinary Law Journal</w:t>
      </w:r>
      <w:r w:rsidRPr="004C3A10">
        <w:rPr>
          <w:rFonts w:ascii="Georgia" w:hAnsi="Georgia"/>
        </w:rPr>
        <w:t>, Vol. 27 (2018) (online </w:t>
      </w:r>
      <w:hyperlink r:id="rId7" w:history="1">
        <w:r w:rsidRPr="004C3A10">
          <w:rPr>
            <w:rStyle w:val="Hyperlink"/>
            <w:rFonts w:ascii="Georgia" w:hAnsi="Georgia"/>
            <w:b/>
            <w:color w:val="FA7900"/>
            <w:spacing w:val="6"/>
          </w:rPr>
          <w:t>here</w:t>
        </w:r>
      </w:hyperlink>
      <w:r w:rsidRPr="004C3A10">
        <w:rPr>
          <w:rFonts w:ascii="Georgia" w:hAnsi="Georgia"/>
        </w:rPr>
        <w:t>)</w:t>
      </w:r>
    </w:p>
    <w:p w:rsidR="004C3A10" w:rsidRPr="004C3A10" w:rsidRDefault="004C3A10" w:rsidP="004C3A10">
      <w:pPr>
        <w:spacing w:line="240" w:lineRule="auto"/>
        <w:rPr>
          <w:rFonts w:ascii="Georgia" w:hAnsi="Georgia"/>
        </w:rPr>
      </w:pPr>
      <w:r w:rsidRPr="004C3A10">
        <w:rPr>
          <w:rFonts w:ascii="Georgia" w:hAnsi="Georgia"/>
        </w:rPr>
        <w:t>The problem of balancing power through institutional design — always a central concern of constitutional theory — has taken on even greater salience in current scholarship in light of contemporary concerns over economic inequality and failures of American democracy today. This paper extends these concerns into the realm of administrative law and the design of regulatory policy. I argue that in an era of increasing (and increasingly interrelated) economic and political inequality, we must design public policies not only with an eye towards their substantive merits, but also in ways that redress disparities of power. In particular, we can design policies to institutionalize the countervailing power of constituencies that are often the beneficiaries of egalitarian economic policies, yet lack the durable, long-term political influence to sustain and help implement these policies over time. This concept of “policymaking as power-building” rests on a descriptive and normative claim. Descriptively, the paper shows how historical and contemporary analyses of administrative governance indicates that regulatory institutions and policies are already involved in shaping and responding to the balance of power among civil society groups. Normatively, the paper argues that this reality should be harnessed to pro-actively design policies that mitigate power disparities, and in so doing promote greater democratic responsiveness through regulatory policy design. The paper develops this argument through case studies of power-balancing policy design in local regulatory bodies around economic development initiatives, and in federal regulation around the case of financial reform. The paper then theorizes a more general framework for designing similar power-shifting policies that are portable across substantive areas of law and policy and across federal, state, or local level administration. This framework should be of interest to policymakers, advocacy groups, and other practitioners designing regulatory policies and concerned about dangers of capture and disparate influence. This account of policymaking as power-building synthesizes literatures in law, social science, and political theory to offer a more institutionally-rich account of power and the interactions between constituencies on the one hand and policymaking institutions on the other. It also extends the current debates on power and public law, law and inequality, and administrative and local government law.</w:t>
      </w:r>
    </w:p>
    <w:p w:rsidR="004C3A10" w:rsidRPr="004C3A10" w:rsidRDefault="004C3A10" w:rsidP="004C3A10">
      <w:pPr>
        <w:spacing w:line="240" w:lineRule="auto"/>
        <w:rPr>
          <w:rFonts w:ascii="Georgia" w:hAnsi="Georgia"/>
        </w:rPr>
      </w:pPr>
      <w:r w:rsidRPr="004C3A10">
        <w:rPr>
          <w:rStyle w:val="Strong"/>
          <w:rFonts w:ascii="Georgia" w:hAnsi="Georgia"/>
          <w:spacing w:val="6"/>
        </w:rPr>
        <w:t>NB: </w:t>
      </w:r>
      <w:r w:rsidRPr="004C3A10">
        <w:rPr>
          <w:rFonts w:ascii="Georgia" w:hAnsi="Georgia"/>
        </w:rPr>
        <w:t>Preliminary drafts of this argument were presented at the Scholars Strategy Network and Ford Foundation </w:t>
      </w:r>
      <w:hyperlink r:id="rId8" w:tgtFrame="_blank" w:history="1">
        <w:r w:rsidRPr="004C3A10">
          <w:rPr>
            <w:rStyle w:val="Hyperlink"/>
            <w:rFonts w:ascii="Georgia" w:hAnsi="Georgia"/>
            <w:b/>
            <w:color w:val="FA7900"/>
            <w:spacing w:val="6"/>
          </w:rPr>
          <w:t>convening</w:t>
        </w:r>
      </w:hyperlink>
      <w:r w:rsidRPr="004C3A10">
        <w:rPr>
          <w:rFonts w:ascii="Georgia" w:hAnsi="Georgia"/>
        </w:rPr>
        <w:t> on "Purchasing Power" </w:t>
      </w:r>
      <w:hyperlink r:id="rId9" w:tgtFrame="_blank" w:history="1">
        <w:r w:rsidRPr="004C3A10">
          <w:rPr>
            <w:rStyle w:val="Hyperlink"/>
            <w:rFonts w:ascii="Georgia" w:hAnsi="Georgia"/>
            <w:b/>
            <w:color w:val="FA7900"/>
            <w:spacing w:val="6"/>
          </w:rPr>
          <w:t>here</w:t>
        </w:r>
      </w:hyperlink>
      <w:r w:rsidRPr="004C3A10">
        <w:rPr>
          <w:rFonts w:ascii="Georgia" w:hAnsi="Georgia"/>
        </w:rPr>
        <w:t>.  </w:t>
      </w:r>
    </w:p>
    <w:bookmarkEnd w:id="0"/>
    <w:p w:rsidR="00570425" w:rsidRPr="00570425" w:rsidRDefault="00570425" w:rsidP="00570425">
      <w:pPr>
        <w:shd w:val="clear" w:color="auto" w:fill="FFFFFF"/>
        <w:spacing w:before="100" w:beforeAutospacing="1" w:line="288" w:lineRule="atLeast"/>
        <w:outlineLvl w:val="1"/>
        <w:rPr>
          <w:rFonts w:ascii="Arial Unicode MS" w:eastAsia="Times New Roman" w:hAnsi="Arial Unicode MS" w:cs="Arial"/>
          <w:b/>
          <w:bCs/>
          <w:color w:val="000000"/>
          <w:kern w:val="36"/>
          <w:sz w:val="30"/>
          <w:szCs w:val="30"/>
          <w:lang w:val="en"/>
        </w:rPr>
      </w:pPr>
      <w:r w:rsidRPr="00570425">
        <w:rPr>
          <w:rFonts w:ascii="Arial Unicode MS" w:eastAsia="Times New Roman" w:hAnsi="Arial Unicode MS" w:cs="Arial"/>
          <w:b/>
          <w:bCs/>
          <w:color w:val="000000"/>
          <w:kern w:val="36"/>
          <w:sz w:val="30"/>
          <w:szCs w:val="30"/>
          <w:lang w:val="en"/>
        </w:rPr>
        <w:t xml:space="preserve">Countering adversary threats to democratic </w:t>
      </w:r>
      <w:proofErr w:type="gramStart"/>
      <w:r w:rsidRPr="00570425">
        <w:rPr>
          <w:rFonts w:ascii="Arial Unicode MS" w:eastAsia="Times New Roman" w:hAnsi="Arial Unicode MS" w:cs="Arial"/>
          <w:b/>
          <w:bCs/>
          <w:color w:val="000000"/>
          <w:kern w:val="36"/>
          <w:sz w:val="30"/>
          <w:szCs w:val="30"/>
          <w:lang w:val="en"/>
        </w:rPr>
        <w:t>institutions :</w:t>
      </w:r>
      <w:proofErr w:type="gramEnd"/>
      <w:r w:rsidRPr="00570425">
        <w:rPr>
          <w:rFonts w:ascii="Arial Unicode MS" w:eastAsia="Times New Roman" w:hAnsi="Arial Unicode MS" w:cs="Arial"/>
          <w:b/>
          <w:bCs/>
          <w:color w:val="000000"/>
          <w:kern w:val="36"/>
          <w:sz w:val="30"/>
          <w:szCs w:val="30"/>
          <w:lang w:val="en"/>
        </w:rPr>
        <w:t xml:space="preserve"> an expert report</w:t>
      </w:r>
    </w:p>
    <w:tbl>
      <w:tblPr>
        <w:tblW w:w="0" w:type="auto"/>
        <w:tblCellMar>
          <w:left w:w="0" w:type="dxa"/>
          <w:right w:w="0" w:type="dxa"/>
        </w:tblCellMar>
        <w:tblLook w:val="04A0" w:firstRow="1" w:lastRow="0" w:firstColumn="1" w:lastColumn="0" w:noHBand="0" w:noVBand="1"/>
      </w:tblPr>
      <w:tblGrid>
        <w:gridCol w:w="1431"/>
        <w:gridCol w:w="7929"/>
      </w:tblGrid>
      <w:tr w:rsidR="00570425" w:rsidRPr="00570425" w:rsidTr="00570425">
        <w:tc>
          <w:tcPr>
            <w:tcW w:w="0" w:type="auto"/>
            <w:tcMar>
              <w:top w:w="0" w:type="dxa"/>
              <w:left w:w="0" w:type="dxa"/>
              <w:bottom w:w="120" w:type="dxa"/>
              <w:right w:w="210" w:type="dxa"/>
            </w:tcMar>
            <w:hideMark/>
          </w:tcPr>
          <w:p w:rsidR="00570425" w:rsidRPr="00570425" w:rsidRDefault="00570425" w:rsidP="00570425">
            <w:pPr>
              <w:spacing w:after="150" w:line="240" w:lineRule="auto"/>
              <w:rPr>
                <w:rFonts w:ascii="Arial Unicode MS" w:eastAsia="Times New Roman" w:hAnsi="Arial Unicode MS" w:cs="Arial"/>
                <w:color w:val="455560"/>
                <w:sz w:val="18"/>
                <w:szCs w:val="18"/>
              </w:rPr>
            </w:pPr>
            <w:r w:rsidRPr="00570425">
              <w:rPr>
                <w:rFonts w:ascii="Arial Unicode MS" w:eastAsia="Times New Roman" w:hAnsi="Arial Unicode MS" w:cs="Arial"/>
                <w:color w:val="455560"/>
                <w:sz w:val="18"/>
                <w:szCs w:val="18"/>
              </w:rPr>
              <w:lastRenderedPageBreak/>
              <w:t>Author:</w:t>
            </w:r>
          </w:p>
        </w:tc>
        <w:tc>
          <w:tcPr>
            <w:tcW w:w="0" w:type="auto"/>
            <w:tcMar>
              <w:top w:w="0" w:type="dxa"/>
              <w:left w:w="0" w:type="dxa"/>
              <w:bottom w:w="120" w:type="dxa"/>
              <w:right w:w="0" w:type="dxa"/>
            </w:tcMar>
            <w:hideMark/>
          </w:tcPr>
          <w:p w:rsidR="00570425" w:rsidRPr="00570425" w:rsidRDefault="004C3A10" w:rsidP="00570425">
            <w:pPr>
              <w:spacing w:after="150" w:line="240" w:lineRule="auto"/>
              <w:rPr>
                <w:rFonts w:ascii="Arial Unicode MS" w:eastAsia="Times New Roman" w:hAnsi="Arial Unicode MS" w:cs="Arial"/>
                <w:sz w:val="20"/>
                <w:szCs w:val="20"/>
              </w:rPr>
            </w:pPr>
            <w:hyperlink r:id="rId10" w:tooltip="Search for more by this author" w:history="1">
              <w:r w:rsidR="00570425" w:rsidRPr="00570425">
                <w:rPr>
                  <w:rFonts w:ascii="Arial Unicode MS" w:eastAsia="Times New Roman" w:hAnsi="Arial Unicode MS" w:cs="Arial"/>
                  <w:color w:val="034EA2"/>
                  <w:sz w:val="20"/>
                  <w:szCs w:val="20"/>
                  <w:u w:val="single"/>
                </w:rPr>
                <w:t>Suzanne E Spaulding</w:t>
              </w:r>
            </w:hyperlink>
            <w:r w:rsidR="00570425" w:rsidRPr="00570425">
              <w:rPr>
                <w:rFonts w:ascii="Arial Unicode MS" w:eastAsia="Times New Roman" w:hAnsi="Arial Unicode MS" w:cs="Arial"/>
                <w:sz w:val="20"/>
                <w:szCs w:val="20"/>
              </w:rPr>
              <w:t xml:space="preserve">; </w:t>
            </w:r>
            <w:hyperlink r:id="rId11" w:tooltip="Search for more by this author" w:history="1">
              <w:r w:rsidR="00570425" w:rsidRPr="00570425">
                <w:rPr>
                  <w:rFonts w:ascii="Arial Unicode MS" w:eastAsia="Times New Roman" w:hAnsi="Arial Unicode MS" w:cs="Arial"/>
                  <w:color w:val="034EA2"/>
                  <w:sz w:val="20"/>
                  <w:szCs w:val="20"/>
                  <w:u w:val="single"/>
                </w:rPr>
                <w:t>Eric Goldstein</w:t>
              </w:r>
            </w:hyperlink>
            <w:r w:rsidR="00570425" w:rsidRPr="00570425">
              <w:rPr>
                <w:rFonts w:ascii="Arial Unicode MS" w:eastAsia="Times New Roman" w:hAnsi="Arial Unicode MS" w:cs="Arial"/>
                <w:sz w:val="20"/>
                <w:szCs w:val="20"/>
              </w:rPr>
              <w:t xml:space="preserve">; </w:t>
            </w:r>
            <w:hyperlink r:id="rId12" w:tooltip="Search for more by this author" w:history="1">
              <w:r w:rsidR="00570425" w:rsidRPr="00570425">
                <w:rPr>
                  <w:rFonts w:ascii="Arial Unicode MS" w:eastAsia="Times New Roman" w:hAnsi="Arial Unicode MS" w:cs="Arial"/>
                  <w:color w:val="034EA2"/>
                  <w:sz w:val="20"/>
                  <w:szCs w:val="20"/>
                  <w:u w:val="single"/>
                </w:rPr>
                <w:t xml:space="preserve">John J </w:t>
              </w:r>
              <w:proofErr w:type="spellStart"/>
              <w:r w:rsidR="00570425" w:rsidRPr="00570425">
                <w:rPr>
                  <w:rFonts w:ascii="Arial Unicode MS" w:eastAsia="Times New Roman" w:hAnsi="Arial Unicode MS" w:cs="Arial"/>
                  <w:color w:val="034EA2"/>
                  <w:sz w:val="20"/>
                  <w:szCs w:val="20"/>
                  <w:u w:val="single"/>
                </w:rPr>
                <w:t>Hamre</w:t>
              </w:r>
              <w:proofErr w:type="spellEnd"/>
            </w:hyperlink>
          </w:p>
        </w:tc>
      </w:tr>
      <w:tr w:rsidR="00570425" w:rsidRPr="00570425" w:rsidTr="00570425">
        <w:tc>
          <w:tcPr>
            <w:tcW w:w="0" w:type="auto"/>
            <w:tcMar>
              <w:top w:w="0" w:type="dxa"/>
              <w:left w:w="0" w:type="dxa"/>
              <w:bottom w:w="120" w:type="dxa"/>
              <w:right w:w="210" w:type="dxa"/>
            </w:tcMar>
            <w:hideMark/>
          </w:tcPr>
          <w:p w:rsidR="00570425" w:rsidRPr="00570425" w:rsidRDefault="00570425" w:rsidP="00570425">
            <w:pPr>
              <w:spacing w:after="150" w:line="240" w:lineRule="auto"/>
              <w:rPr>
                <w:rFonts w:ascii="Arial Unicode MS" w:eastAsia="Times New Roman" w:hAnsi="Arial Unicode MS" w:cs="Arial"/>
                <w:color w:val="455560"/>
                <w:sz w:val="18"/>
                <w:szCs w:val="18"/>
              </w:rPr>
            </w:pPr>
            <w:r w:rsidRPr="00570425">
              <w:rPr>
                <w:rFonts w:ascii="Arial Unicode MS" w:eastAsia="Times New Roman" w:hAnsi="Arial Unicode MS" w:cs="Arial"/>
                <w:color w:val="455560"/>
                <w:sz w:val="18"/>
                <w:szCs w:val="18"/>
              </w:rPr>
              <w:t>Publisher:</w:t>
            </w:r>
          </w:p>
        </w:tc>
        <w:tc>
          <w:tcPr>
            <w:tcW w:w="0" w:type="auto"/>
            <w:tcMar>
              <w:top w:w="0" w:type="dxa"/>
              <w:left w:w="0" w:type="dxa"/>
              <w:bottom w:w="120" w:type="dxa"/>
              <w:right w:w="0" w:type="dxa"/>
            </w:tcMar>
            <w:hideMark/>
          </w:tcPr>
          <w:p w:rsidR="00570425" w:rsidRPr="00570425" w:rsidRDefault="00570425" w:rsidP="00570425">
            <w:pPr>
              <w:spacing w:after="150" w:line="240" w:lineRule="auto"/>
              <w:rPr>
                <w:rFonts w:ascii="Arial Unicode MS" w:eastAsia="Times New Roman" w:hAnsi="Arial Unicode MS" w:cs="Arial"/>
                <w:sz w:val="20"/>
                <w:szCs w:val="20"/>
              </w:rPr>
            </w:pPr>
            <w:r w:rsidRPr="00570425">
              <w:rPr>
                <w:rFonts w:ascii="Arial Unicode MS" w:eastAsia="Times New Roman" w:hAnsi="Arial Unicode MS" w:cs="Arial"/>
                <w:sz w:val="20"/>
                <w:szCs w:val="20"/>
              </w:rPr>
              <w:t>Washington, DC : Center for Strategic &amp; International Studies, 2018 ©2018</w:t>
            </w:r>
          </w:p>
        </w:tc>
      </w:tr>
      <w:tr w:rsidR="00570425" w:rsidRPr="00570425" w:rsidTr="00570425">
        <w:tc>
          <w:tcPr>
            <w:tcW w:w="0" w:type="auto"/>
            <w:tcMar>
              <w:top w:w="0" w:type="dxa"/>
              <w:left w:w="0" w:type="dxa"/>
              <w:bottom w:w="120" w:type="dxa"/>
              <w:right w:w="210" w:type="dxa"/>
            </w:tcMar>
            <w:hideMark/>
          </w:tcPr>
          <w:p w:rsidR="00570425" w:rsidRPr="00570425" w:rsidRDefault="00570425" w:rsidP="00570425">
            <w:pPr>
              <w:spacing w:after="150" w:line="240" w:lineRule="auto"/>
              <w:rPr>
                <w:rFonts w:ascii="Arial Unicode MS" w:eastAsia="Times New Roman" w:hAnsi="Arial Unicode MS" w:cs="Arial"/>
                <w:color w:val="455560"/>
                <w:sz w:val="18"/>
                <w:szCs w:val="18"/>
              </w:rPr>
            </w:pPr>
            <w:r w:rsidRPr="00570425">
              <w:rPr>
                <w:rFonts w:ascii="Arial Unicode MS" w:eastAsia="Times New Roman" w:hAnsi="Arial Unicode MS" w:cs="Arial"/>
                <w:color w:val="455560"/>
                <w:sz w:val="18"/>
                <w:szCs w:val="18"/>
              </w:rPr>
              <w:t>Edition/Format:</w:t>
            </w:r>
          </w:p>
        </w:tc>
        <w:tc>
          <w:tcPr>
            <w:tcW w:w="0" w:type="auto"/>
            <w:tcMar>
              <w:top w:w="0" w:type="dxa"/>
              <w:left w:w="0" w:type="dxa"/>
              <w:bottom w:w="120" w:type="dxa"/>
              <w:right w:w="0" w:type="dxa"/>
            </w:tcMar>
            <w:hideMark/>
          </w:tcPr>
          <w:p w:rsidR="00570425" w:rsidRPr="00570425" w:rsidRDefault="00570425" w:rsidP="00570425">
            <w:pPr>
              <w:spacing w:after="150" w:line="240" w:lineRule="auto"/>
              <w:rPr>
                <w:rFonts w:ascii="Arial Unicode MS" w:eastAsia="Times New Roman" w:hAnsi="Arial Unicode MS" w:cs="Arial"/>
                <w:sz w:val="20"/>
                <w:szCs w:val="20"/>
              </w:rPr>
            </w:pPr>
            <w:r w:rsidRPr="00570425">
              <w:rPr>
                <w:rFonts w:ascii="Arial Unicode MS" w:eastAsia="Times New Roman" w:hAnsi="Arial Unicode MS" w:cs="Arial"/>
                <w:noProof/>
                <w:sz w:val="20"/>
                <w:szCs w:val="20"/>
              </w:rPr>
              <w:drawing>
                <wp:inline distT="0" distB="0" distL="0" distR="0">
                  <wp:extent cx="152400" cy="15240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70425">
              <w:rPr>
                <w:rFonts w:ascii="Arial Unicode MS" w:eastAsia="Times New Roman" w:hAnsi="Arial Unicode MS" w:cs="Arial"/>
                <w:sz w:val="20"/>
                <w:szCs w:val="20"/>
              </w:rPr>
              <w:t xml:space="preserve"> eBook : English </w:t>
            </w:r>
          </w:p>
        </w:tc>
      </w:tr>
      <w:tr w:rsidR="00570425" w:rsidRPr="00570425" w:rsidTr="00570425">
        <w:tc>
          <w:tcPr>
            <w:tcW w:w="0" w:type="auto"/>
            <w:tcMar>
              <w:top w:w="0" w:type="dxa"/>
              <w:left w:w="0" w:type="dxa"/>
              <w:bottom w:w="120" w:type="dxa"/>
              <w:right w:w="210" w:type="dxa"/>
            </w:tcMar>
            <w:hideMark/>
          </w:tcPr>
          <w:p w:rsidR="00570425" w:rsidRPr="00570425" w:rsidRDefault="00570425" w:rsidP="00570425">
            <w:pPr>
              <w:spacing w:after="150" w:line="240" w:lineRule="auto"/>
              <w:rPr>
                <w:rFonts w:ascii="Arial Unicode MS" w:eastAsia="Times New Roman" w:hAnsi="Arial Unicode MS" w:cs="Arial"/>
                <w:color w:val="455560"/>
                <w:sz w:val="18"/>
                <w:szCs w:val="18"/>
              </w:rPr>
            </w:pPr>
            <w:r w:rsidRPr="00570425">
              <w:rPr>
                <w:rFonts w:ascii="Arial Unicode MS" w:eastAsia="Times New Roman" w:hAnsi="Arial Unicode MS" w:cs="Arial"/>
                <w:color w:val="455560"/>
                <w:sz w:val="18"/>
                <w:szCs w:val="18"/>
              </w:rPr>
              <w:t>Summary:</w:t>
            </w:r>
          </w:p>
        </w:tc>
        <w:tc>
          <w:tcPr>
            <w:tcW w:w="0" w:type="auto"/>
            <w:tcMar>
              <w:top w:w="0" w:type="dxa"/>
              <w:left w:w="0" w:type="dxa"/>
              <w:bottom w:w="120" w:type="dxa"/>
              <w:right w:w="0" w:type="dxa"/>
            </w:tcMar>
            <w:hideMark/>
          </w:tcPr>
          <w:p w:rsidR="00570425" w:rsidRPr="00570425" w:rsidRDefault="00570425" w:rsidP="00570425">
            <w:pPr>
              <w:spacing w:after="150" w:line="240" w:lineRule="auto"/>
              <w:rPr>
                <w:rFonts w:ascii="Arial Unicode MS" w:eastAsia="Times New Roman" w:hAnsi="Arial Unicode MS" w:cs="Arial"/>
                <w:sz w:val="20"/>
                <w:szCs w:val="20"/>
              </w:rPr>
            </w:pPr>
            <w:r w:rsidRPr="00570425">
              <w:rPr>
                <w:rFonts w:ascii="Arial Unicode MS" w:eastAsia="Times New Roman" w:hAnsi="Arial Unicode MS" w:cs="Arial"/>
                <w:sz w:val="20"/>
                <w:szCs w:val="20"/>
              </w:rPr>
              <w:t xml:space="preserve">"This report, informed by a CSIS-convened Experts Group, calls for a whole-of-nation approach to address the threat to, and improve the resilience of, the country's democratic institutions. The report proceeds in four sections. First, it outlines the nature of the threat posed by the Russian government, building upon what Russia has done in other countries, as well as in the United States. The second section describes how technology has magnified this threat. The third section examines essential elements of a "National Strategy to Counter Russian and Other Foreign Adversary Threats to Democratic Institutions." The final section is </w:t>
            </w:r>
          </w:p>
        </w:tc>
      </w:tr>
    </w:tbl>
    <w:p w:rsidR="00570425" w:rsidRDefault="00570425" w:rsidP="00A57CEA">
      <w:pPr>
        <w:pStyle w:val="Heading2"/>
        <w:spacing w:before="0" w:beforeAutospacing="0" w:after="0" w:afterAutospacing="0"/>
        <w:rPr>
          <w:rStyle w:val="Strong"/>
          <w:rFonts w:ascii="Helvetica" w:hAnsi="Helvetica" w:cs="Helvetica"/>
          <w:b/>
          <w:bCs/>
          <w:color w:val="000000"/>
          <w:sz w:val="27"/>
          <w:szCs w:val="27"/>
        </w:rPr>
      </w:pPr>
    </w:p>
    <w:p w:rsidR="00FA3E22" w:rsidRDefault="004C3A10" w:rsidP="00FA3E22">
      <w:hyperlink r:id="rId14" w:history="1">
        <w:r w:rsidR="00FA3E22">
          <w:rPr>
            <w:rStyle w:val="Strong"/>
            <w:color w:val="034EA2"/>
            <w:u w:val="single"/>
          </w:rPr>
          <w:t>Why communism did not collapse : understanding authoritarian regime resilience in Asia and Europe</w:t>
        </w:r>
      </w:hyperlink>
      <w:r w:rsidR="00FA3E22">
        <w:t xml:space="preserve"> </w:t>
      </w:r>
    </w:p>
    <w:p w:rsidR="00FA3E22" w:rsidRDefault="00FA3E22" w:rsidP="00FA3E22">
      <w:r>
        <w:t xml:space="preserve">by Martin K </w:t>
      </w:r>
      <w:proofErr w:type="spellStart"/>
      <w:r>
        <w:t>Dimitrov</w:t>
      </w:r>
      <w:proofErr w:type="spellEnd"/>
      <w:r>
        <w:t>;</w:t>
      </w:r>
    </w:p>
    <w:p w:rsidR="00FA3E22" w:rsidRDefault="004C3A10" w:rsidP="00FA3E22">
      <w:hyperlink r:id="rId15" w:history="1">
        <w:r w:rsidR="00FA3E22">
          <w:rPr>
            <w:rStyle w:val="Strong"/>
            <w:color w:val="034EA2"/>
            <w:u w:val="single"/>
          </w:rPr>
          <w:t>Political science : the state of the discipline</w:t>
        </w:r>
      </w:hyperlink>
      <w:r w:rsidR="00FA3E22">
        <w:t xml:space="preserve"> </w:t>
      </w:r>
    </w:p>
    <w:p w:rsidR="00FA3E22" w:rsidRDefault="00FA3E22" w:rsidP="00FA3E22">
      <w:r>
        <w:t xml:space="preserve">by Ira </w:t>
      </w:r>
      <w:proofErr w:type="spellStart"/>
      <w:r>
        <w:t>Katznelson</w:t>
      </w:r>
      <w:proofErr w:type="spellEnd"/>
      <w:r>
        <w:t>; Helen V Milner; American Political Science Association.;</w:t>
      </w:r>
    </w:p>
    <w:p w:rsidR="00FA3E22" w:rsidRDefault="00FA3E22" w:rsidP="00FA3E22">
      <w:r>
        <w:rPr>
          <w:noProof/>
        </w:rPr>
        <w:drawing>
          <wp:inline distT="0" distB="0" distL="0" distR="0">
            <wp:extent cx="152400" cy="152400"/>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w:t>
      </w:r>
      <w:r>
        <w:rPr>
          <w:rStyle w:val="itemtype"/>
        </w:rPr>
        <w:t>Print book</w:t>
      </w:r>
      <w:hyperlink r:id="rId17" w:tooltip="View all held editions and formats for this item" w:history="1">
        <w:r>
          <w:rPr>
            <w:rStyle w:val="Hyperlink"/>
          </w:rPr>
          <w:t xml:space="preserve"> View all formats and languages »</w:t>
        </w:r>
      </w:hyperlink>
      <w:r>
        <w:t xml:space="preserve"> </w:t>
      </w:r>
    </w:p>
    <w:p w:rsidR="00FA3E22" w:rsidRDefault="00FA3E22" w:rsidP="00FA3E22">
      <w:r>
        <w:t xml:space="preserve">Language: </w:t>
      </w:r>
      <w:r>
        <w:rPr>
          <w:rStyle w:val="itemlanguage"/>
        </w:rPr>
        <w:t>English</w:t>
      </w:r>
      <w:r>
        <w:t xml:space="preserve">  </w:t>
      </w:r>
    </w:p>
    <w:p w:rsidR="00FA3E22" w:rsidRDefault="00FA3E22" w:rsidP="00FA3E22">
      <w:r>
        <w:t xml:space="preserve">Publisher: </w:t>
      </w:r>
      <w:r>
        <w:rPr>
          <w:rStyle w:val="itempublisher"/>
        </w:rPr>
        <w:t xml:space="preserve">New </w:t>
      </w:r>
      <w:proofErr w:type="gramStart"/>
      <w:r>
        <w:rPr>
          <w:rStyle w:val="itempublisher"/>
        </w:rPr>
        <w:t>York :</w:t>
      </w:r>
      <w:proofErr w:type="gramEnd"/>
      <w:r>
        <w:rPr>
          <w:rStyle w:val="itempublisher"/>
        </w:rPr>
        <w:t xml:space="preserve"> W.W. Norton ; Washington, D.C. : American Political Science Assn., ©2002.</w:t>
      </w:r>
    </w:p>
    <w:p w:rsidR="00FA3E22" w:rsidRDefault="00FA3E22" w:rsidP="00FA3E22">
      <w:r>
        <w:t xml:space="preserve">Database: </w:t>
      </w:r>
      <w:r>
        <w:rPr>
          <w:rStyle w:val="itemdatabase"/>
        </w:rPr>
        <w:t>WorldCat.org</w:t>
      </w:r>
      <w:r>
        <w:t xml:space="preserve"> </w:t>
      </w:r>
    </w:p>
    <w:p w:rsidR="00FA3E22" w:rsidRDefault="00FA3E22" w:rsidP="00FA3E22">
      <w:r>
        <w:t xml:space="preserve">Libraries that own this item: </w:t>
      </w:r>
      <w:r>
        <w:rPr>
          <w:rStyle w:val="heldbyname1"/>
        </w:rPr>
        <w:t>National Endowment for Democracy Library</w:t>
      </w:r>
    </w:p>
    <w:p w:rsidR="00FA3E22" w:rsidRDefault="004C3A10" w:rsidP="00FA3E22">
      <w:pPr>
        <w:numPr>
          <w:ilvl w:val="0"/>
          <w:numId w:val="2"/>
        </w:numPr>
        <w:spacing w:before="100" w:beforeAutospacing="1" w:after="100" w:afterAutospacing="1" w:line="240" w:lineRule="auto"/>
        <w:rPr>
          <w:vanish/>
        </w:rPr>
      </w:pPr>
      <w:hyperlink r:id="rId18" w:tooltip="View this item" w:history="1">
        <w:r w:rsidR="00FA3E22">
          <w:rPr>
            <w:rStyle w:val="Hyperlink"/>
            <w:vanish/>
          </w:rPr>
          <w:t>View Now</w:t>
        </w:r>
      </w:hyperlink>
    </w:p>
    <w:p w:rsidR="00FA3E22" w:rsidRDefault="004C3A10" w:rsidP="00FA3E22">
      <w:pPr>
        <w:pStyle w:val="ListParagraph"/>
        <w:numPr>
          <w:ilvl w:val="0"/>
          <w:numId w:val="2"/>
        </w:numPr>
      </w:pPr>
      <w:hyperlink r:id="rId19" w:history="1">
        <w:r w:rsidR="00FA3E22" w:rsidRPr="00FA3E22">
          <w:rPr>
            <w:rStyle w:val="Strong"/>
            <w:color w:val="034EA2"/>
            <w:u w:val="single"/>
          </w:rPr>
          <w:t>The Oxford handbook of political science</w:t>
        </w:r>
      </w:hyperlink>
      <w:r w:rsidR="00FA3E22">
        <w:t xml:space="preserve"> </w:t>
      </w:r>
    </w:p>
    <w:p w:rsidR="00FA3E22" w:rsidRDefault="00FA3E22" w:rsidP="00FA3E22">
      <w:pPr>
        <w:pStyle w:val="ListParagraph"/>
        <w:numPr>
          <w:ilvl w:val="0"/>
          <w:numId w:val="2"/>
        </w:numPr>
      </w:pPr>
      <w:r>
        <w:t xml:space="preserve">by Robert E </w:t>
      </w:r>
      <w:proofErr w:type="spellStart"/>
      <w:r>
        <w:t>Goodin</w:t>
      </w:r>
      <w:proofErr w:type="spellEnd"/>
      <w:r>
        <w:t>;</w:t>
      </w:r>
    </w:p>
    <w:p w:rsidR="00FA3E22" w:rsidRDefault="004C3A10" w:rsidP="00FA3E22">
      <w:hyperlink r:id="rId20" w:history="1">
        <w:r w:rsidR="00FA3E22">
          <w:rPr>
            <w:rStyle w:val="Strong"/>
            <w:color w:val="034EA2"/>
            <w:u w:val="single"/>
          </w:rPr>
          <w:t xml:space="preserve">Democracy and institutions : the life work of </w:t>
        </w:r>
        <w:proofErr w:type="spellStart"/>
        <w:r w:rsidR="00FA3E22">
          <w:rPr>
            <w:rStyle w:val="Strong"/>
            <w:color w:val="034EA2"/>
            <w:u w:val="single"/>
          </w:rPr>
          <w:t>Arend</w:t>
        </w:r>
        <w:proofErr w:type="spellEnd"/>
        <w:r w:rsidR="00FA3E22">
          <w:rPr>
            <w:rStyle w:val="Strong"/>
            <w:color w:val="034EA2"/>
            <w:u w:val="single"/>
          </w:rPr>
          <w:t xml:space="preserve"> </w:t>
        </w:r>
        <w:proofErr w:type="spellStart"/>
        <w:r w:rsidR="00FA3E22">
          <w:rPr>
            <w:rStyle w:val="Strong"/>
            <w:color w:val="034EA2"/>
            <w:u w:val="single"/>
          </w:rPr>
          <w:t>Lijphart</w:t>
        </w:r>
        <w:proofErr w:type="spellEnd"/>
      </w:hyperlink>
      <w:r w:rsidR="00FA3E22">
        <w:t xml:space="preserve"> </w:t>
      </w:r>
    </w:p>
    <w:p w:rsidR="00FA3E22" w:rsidRDefault="00FA3E22" w:rsidP="00FA3E22">
      <w:r>
        <w:t xml:space="preserve">by Markus M L </w:t>
      </w:r>
      <w:proofErr w:type="spellStart"/>
      <w:r>
        <w:t>Crepaz</w:t>
      </w:r>
      <w:proofErr w:type="spellEnd"/>
      <w:r>
        <w:t xml:space="preserve">; Thomas A </w:t>
      </w:r>
      <w:proofErr w:type="spellStart"/>
      <w:r>
        <w:t>Koelble</w:t>
      </w:r>
      <w:proofErr w:type="spellEnd"/>
      <w:r>
        <w:t xml:space="preserve">; David </w:t>
      </w:r>
      <w:proofErr w:type="spellStart"/>
      <w:r>
        <w:t>Wilsford</w:t>
      </w:r>
      <w:proofErr w:type="spellEnd"/>
      <w:r>
        <w:t>;</w:t>
      </w:r>
    </w:p>
    <w:p w:rsidR="00FA3E22" w:rsidRDefault="00FA3E22" w:rsidP="00FA3E22">
      <w:r>
        <w:rPr>
          <w:noProof/>
        </w:rPr>
        <w:drawing>
          <wp:inline distT="0" distB="0" distL="0" distR="0">
            <wp:extent cx="152400" cy="152400"/>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w:t>
      </w:r>
      <w:r>
        <w:rPr>
          <w:rStyle w:val="itemtype"/>
        </w:rPr>
        <w:t>Print book</w:t>
      </w:r>
      <w:hyperlink r:id="rId21" w:tooltip="View all held editions and formats for this item" w:history="1">
        <w:r>
          <w:rPr>
            <w:rStyle w:val="Hyperlink"/>
          </w:rPr>
          <w:t xml:space="preserve"> View all formats and languages »</w:t>
        </w:r>
      </w:hyperlink>
      <w:r>
        <w:t xml:space="preserve"> </w:t>
      </w:r>
    </w:p>
    <w:p w:rsidR="00FA3E22" w:rsidRDefault="00FA3E22" w:rsidP="00FA3E22">
      <w:r>
        <w:t xml:space="preserve">Language: </w:t>
      </w:r>
      <w:r>
        <w:rPr>
          <w:rStyle w:val="itemlanguage"/>
        </w:rPr>
        <w:t>English</w:t>
      </w:r>
      <w:r>
        <w:t xml:space="preserve">  </w:t>
      </w:r>
    </w:p>
    <w:p w:rsidR="00FA3E22" w:rsidRDefault="00FA3E22" w:rsidP="00FA3E22">
      <w:r>
        <w:t xml:space="preserve">Publisher: </w:t>
      </w:r>
      <w:r>
        <w:rPr>
          <w:rStyle w:val="itempublisher"/>
        </w:rPr>
        <w:t xml:space="preserve">Ann </w:t>
      </w:r>
      <w:proofErr w:type="gramStart"/>
      <w:r>
        <w:rPr>
          <w:rStyle w:val="itempublisher"/>
        </w:rPr>
        <w:t>Arbor :</w:t>
      </w:r>
      <w:proofErr w:type="gramEnd"/>
      <w:r>
        <w:rPr>
          <w:rStyle w:val="itempublisher"/>
        </w:rPr>
        <w:t xml:space="preserve"> University of Michigan Press, ©2000.</w:t>
      </w:r>
    </w:p>
    <w:p w:rsidR="00FA3E22" w:rsidRDefault="00FA3E22" w:rsidP="00FA3E22">
      <w:r>
        <w:t xml:space="preserve">Database: </w:t>
      </w:r>
      <w:r>
        <w:rPr>
          <w:rStyle w:val="itemdatabase"/>
        </w:rPr>
        <w:t>WorldCat.org</w:t>
      </w:r>
      <w:r>
        <w:t xml:space="preserve"> </w:t>
      </w:r>
    </w:p>
    <w:p w:rsidR="00FA3E22" w:rsidRDefault="00FA3E22" w:rsidP="00FA3E22">
      <w:pPr>
        <w:pStyle w:val="Heading2"/>
        <w:numPr>
          <w:ilvl w:val="0"/>
          <w:numId w:val="2"/>
        </w:numPr>
        <w:spacing w:before="0" w:beforeAutospacing="0" w:after="0" w:afterAutospacing="0"/>
        <w:rPr>
          <w:rStyle w:val="Strong"/>
          <w:rFonts w:ascii="Helvetica" w:hAnsi="Helvetica" w:cs="Helvetica"/>
          <w:b/>
          <w:bCs/>
          <w:color w:val="000000"/>
          <w:sz w:val="27"/>
          <w:szCs w:val="27"/>
        </w:rPr>
      </w:pPr>
      <w:r>
        <w:t xml:space="preserve">Libraries that own this item: </w:t>
      </w:r>
      <w:r>
        <w:rPr>
          <w:rStyle w:val="heldbyname1"/>
        </w:rPr>
        <w:t>National Endowment for Democracy Library</w:t>
      </w:r>
    </w:p>
    <w:p w:rsidR="00A57CEA" w:rsidRDefault="00A57CEA" w:rsidP="00A57CEA">
      <w:pPr>
        <w:pStyle w:val="Heading2"/>
        <w:spacing w:before="0" w:beforeAutospacing="0" w:after="0" w:afterAutospacing="0"/>
        <w:rPr>
          <w:rFonts w:ascii="Helvetica" w:hAnsi="Helvetica" w:cs="Helvetica"/>
          <w:color w:val="000000"/>
          <w:sz w:val="27"/>
          <w:szCs w:val="27"/>
        </w:rPr>
      </w:pPr>
      <w:r>
        <w:rPr>
          <w:rStyle w:val="Strong"/>
          <w:rFonts w:ascii="Helvetica" w:hAnsi="Helvetica" w:cs="Helvetica"/>
          <w:b/>
          <w:bCs/>
          <w:color w:val="000000"/>
          <w:sz w:val="27"/>
          <w:szCs w:val="27"/>
        </w:rPr>
        <w:t xml:space="preserve">Resilience – like steel </w:t>
      </w:r>
    </w:p>
    <w:p w:rsidR="00A57CEA" w:rsidRDefault="004C3A10" w:rsidP="00A57CEA">
      <w:pPr>
        <w:pStyle w:val="Heading3"/>
        <w:spacing w:before="0" w:beforeAutospacing="0" w:after="0" w:afterAutospacing="0" w:line="255" w:lineRule="atLeast"/>
        <w:rPr>
          <w:rFonts w:ascii="Helvetica" w:hAnsi="Helvetica" w:cs="Helvetica"/>
          <w:color w:val="000000"/>
        </w:rPr>
      </w:pPr>
      <w:hyperlink r:id="rId22" w:history="1">
        <w:r w:rsidR="00A57CEA">
          <w:rPr>
            <w:rStyle w:val="Hyperlink"/>
            <w:rFonts w:ascii="Helvetica" w:hAnsi="Helvetica" w:cs="Helvetica"/>
          </w:rPr>
          <w:t>bounce</w:t>
        </w:r>
      </w:hyperlink>
    </w:p>
    <w:p w:rsidR="00A57CEA" w:rsidRDefault="00A57CEA" w:rsidP="00A57CEA">
      <w:pPr>
        <w:spacing w:line="255" w:lineRule="atLeast"/>
        <w:rPr>
          <w:rFonts w:ascii="Helvetica" w:hAnsi="Helvetica" w:cs="Helvetica"/>
          <w:color w:val="797979"/>
          <w:sz w:val="21"/>
          <w:szCs w:val="21"/>
        </w:rPr>
      </w:pPr>
      <w:r>
        <w:rPr>
          <w:rFonts w:ascii="Helvetica" w:hAnsi="Helvetica" w:cs="Helvetica"/>
          <w:color w:val="797979"/>
          <w:sz w:val="21"/>
          <w:szCs w:val="21"/>
        </w:rPr>
        <w:t>noun. spring</w:t>
      </w:r>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3" w:history="1">
        <w:r w:rsidR="00A57CEA">
          <w:rPr>
            <w:rStyle w:val="Hyperlink"/>
            <w:rFonts w:ascii="Helvetica" w:hAnsi="Helvetica" w:cs="Helvetica"/>
            <w:color w:val="000000"/>
            <w:sz w:val="21"/>
            <w:szCs w:val="21"/>
            <w:shd w:val="clear" w:color="auto" w:fill="FFFFFF"/>
          </w:rPr>
          <w:t>animation</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4" w:history="1">
        <w:r w:rsidR="00A57CEA">
          <w:rPr>
            <w:rStyle w:val="Hyperlink"/>
            <w:rFonts w:ascii="Helvetica" w:hAnsi="Helvetica" w:cs="Helvetica"/>
            <w:color w:val="000000"/>
            <w:sz w:val="21"/>
            <w:szCs w:val="21"/>
            <w:shd w:val="clear" w:color="auto" w:fill="FFFFFF"/>
          </w:rPr>
          <w:t>bound</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5" w:history="1">
        <w:r w:rsidR="00A57CEA">
          <w:rPr>
            <w:rStyle w:val="Hyperlink"/>
            <w:rFonts w:ascii="Helvetica" w:hAnsi="Helvetica" w:cs="Helvetica"/>
            <w:color w:val="000000"/>
            <w:sz w:val="21"/>
            <w:szCs w:val="21"/>
            <w:shd w:val="clear" w:color="auto" w:fill="FFFFFF"/>
          </w:rPr>
          <w:t>dynamism</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6" w:history="1">
        <w:r w:rsidR="00A57CEA">
          <w:rPr>
            <w:rStyle w:val="Hyperlink"/>
            <w:rFonts w:ascii="Helvetica" w:hAnsi="Helvetica" w:cs="Helvetica"/>
            <w:color w:val="000000"/>
            <w:sz w:val="21"/>
            <w:szCs w:val="21"/>
            <w:shd w:val="clear" w:color="auto" w:fill="FFFFFF"/>
          </w:rPr>
          <w:t>elasticity</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7" w:history="1">
        <w:r w:rsidR="00A57CEA">
          <w:rPr>
            <w:rStyle w:val="Hyperlink"/>
            <w:rFonts w:ascii="Helvetica" w:hAnsi="Helvetica" w:cs="Helvetica"/>
            <w:color w:val="000000"/>
            <w:sz w:val="21"/>
            <w:szCs w:val="21"/>
            <w:shd w:val="clear" w:color="auto" w:fill="FFFFFF"/>
          </w:rPr>
          <w:t>energy</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8" w:history="1">
        <w:r w:rsidR="00A57CEA">
          <w:rPr>
            <w:rStyle w:val="Hyperlink"/>
            <w:rFonts w:ascii="Helvetica" w:hAnsi="Helvetica" w:cs="Helvetica"/>
            <w:color w:val="000000"/>
            <w:sz w:val="21"/>
            <w:szCs w:val="21"/>
            <w:shd w:val="clear" w:color="auto" w:fill="FFFFFF"/>
          </w:rPr>
          <w:t>give</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29" w:history="1">
        <w:r w:rsidR="00A57CEA">
          <w:rPr>
            <w:rStyle w:val="Hyperlink"/>
            <w:rFonts w:ascii="Helvetica" w:hAnsi="Helvetica" w:cs="Helvetica"/>
            <w:color w:val="000000"/>
            <w:sz w:val="21"/>
            <w:szCs w:val="21"/>
            <w:shd w:val="clear" w:color="auto" w:fill="FFFFFF"/>
          </w:rPr>
          <w:t>go</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0" w:history="1">
        <w:r w:rsidR="00A57CEA">
          <w:rPr>
            <w:rStyle w:val="Hyperlink"/>
            <w:rFonts w:ascii="Helvetica" w:hAnsi="Helvetica" w:cs="Helvetica"/>
            <w:color w:val="000000"/>
            <w:sz w:val="21"/>
            <w:szCs w:val="21"/>
            <w:shd w:val="clear" w:color="auto" w:fill="FFFFFF"/>
          </w:rPr>
          <w:t>life</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1" w:history="1">
        <w:r w:rsidR="00A57CEA">
          <w:rPr>
            <w:rStyle w:val="Hyperlink"/>
            <w:rFonts w:ascii="Helvetica" w:hAnsi="Helvetica" w:cs="Helvetica"/>
            <w:color w:val="000000"/>
            <w:sz w:val="21"/>
            <w:szCs w:val="21"/>
            <w:shd w:val="clear" w:color="auto" w:fill="FFFFFF"/>
          </w:rPr>
          <w:t>liveliness</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2" w:history="1">
        <w:r w:rsidR="00A57CEA">
          <w:rPr>
            <w:rStyle w:val="Hyperlink"/>
            <w:rFonts w:ascii="Helvetica" w:hAnsi="Helvetica" w:cs="Helvetica"/>
            <w:color w:val="000000"/>
            <w:sz w:val="21"/>
            <w:szCs w:val="21"/>
            <w:shd w:val="clear" w:color="auto" w:fill="FFFFFF"/>
          </w:rPr>
          <w:t>pep</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3" w:history="1">
        <w:r w:rsidR="00A57CEA">
          <w:rPr>
            <w:rStyle w:val="Hyperlink"/>
            <w:rFonts w:ascii="Helvetica" w:hAnsi="Helvetica" w:cs="Helvetica"/>
            <w:color w:val="000000"/>
            <w:sz w:val="21"/>
            <w:szCs w:val="21"/>
            <w:shd w:val="clear" w:color="auto" w:fill="FFFFFF"/>
          </w:rPr>
          <w:t>rebound</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4" w:history="1">
        <w:r w:rsidR="00A57CEA">
          <w:rPr>
            <w:rStyle w:val="Hyperlink"/>
            <w:rFonts w:ascii="Helvetica" w:hAnsi="Helvetica" w:cs="Helvetica"/>
            <w:color w:val="000000"/>
            <w:sz w:val="21"/>
            <w:szCs w:val="21"/>
            <w:shd w:val="clear" w:color="auto" w:fill="FFFFFF"/>
          </w:rPr>
          <w:t>recoil</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5" w:history="1">
        <w:r w:rsidR="00A57CEA">
          <w:rPr>
            <w:rStyle w:val="Hyperlink"/>
            <w:rFonts w:ascii="Helvetica" w:hAnsi="Helvetica" w:cs="Helvetica"/>
            <w:color w:val="000000"/>
            <w:sz w:val="21"/>
            <w:szCs w:val="21"/>
            <w:shd w:val="clear" w:color="auto" w:fill="FFFFFF"/>
          </w:rPr>
          <w:t>resilience</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6" w:history="1">
        <w:r w:rsidR="00A57CEA">
          <w:rPr>
            <w:rStyle w:val="Hyperlink"/>
            <w:rFonts w:ascii="Helvetica" w:hAnsi="Helvetica" w:cs="Helvetica"/>
            <w:color w:val="000000"/>
            <w:sz w:val="21"/>
            <w:szCs w:val="21"/>
            <w:shd w:val="clear" w:color="auto" w:fill="FFFFFF"/>
          </w:rPr>
          <w:t>springiness</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7" w:history="1">
        <w:r w:rsidR="00A57CEA">
          <w:rPr>
            <w:rStyle w:val="Hyperlink"/>
            <w:rFonts w:ascii="Helvetica" w:hAnsi="Helvetica" w:cs="Helvetica"/>
            <w:color w:val="000000"/>
            <w:sz w:val="21"/>
            <w:szCs w:val="21"/>
            <w:shd w:val="clear" w:color="auto" w:fill="FFFFFF"/>
          </w:rPr>
          <w:t>vigor</w:t>
        </w:r>
      </w:hyperlink>
    </w:p>
    <w:p w:rsidR="00A57CEA" w:rsidRDefault="004C3A10" w:rsidP="00A57CEA">
      <w:pPr>
        <w:numPr>
          <w:ilvl w:val="0"/>
          <w:numId w:val="1"/>
        </w:numPr>
        <w:spacing w:before="100" w:beforeAutospacing="1" w:after="0" w:afterAutospacing="1" w:line="240" w:lineRule="auto"/>
        <w:ind w:left="0"/>
        <w:rPr>
          <w:rFonts w:ascii="Helvetica" w:hAnsi="Helvetica" w:cs="Helvetica"/>
          <w:color w:val="000000"/>
          <w:sz w:val="21"/>
          <w:szCs w:val="21"/>
        </w:rPr>
      </w:pPr>
      <w:hyperlink r:id="rId38" w:history="1">
        <w:r w:rsidR="00A57CEA">
          <w:rPr>
            <w:rStyle w:val="Hyperlink"/>
            <w:rFonts w:ascii="Helvetica" w:hAnsi="Helvetica" w:cs="Helvetica"/>
            <w:color w:val="000000"/>
            <w:sz w:val="21"/>
            <w:szCs w:val="21"/>
            <w:shd w:val="clear" w:color="auto" w:fill="FFFFFF"/>
          </w:rPr>
          <w:t>vitality</w:t>
        </w:r>
      </w:hyperlink>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b/>
          <w:bCs/>
          <w:caps/>
          <w:color w:val="656565"/>
          <w:spacing w:val="12"/>
          <w:sz w:val="24"/>
          <w:szCs w:val="24"/>
        </w:rPr>
      </w:pPr>
      <w:r w:rsidRPr="00A57CEA">
        <w:rPr>
          <w:rFonts w:ascii="Open Sans" w:eastAsia="Times New Roman" w:hAnsi="Open Sans" w:cs="Open Sans"/>
          <w:b/>
          <w:bCs/>
          <w:caps/>
          <w:color w:val="656565"/>
          <w:spacing w:val="12"/>
          <w:sz w:val="24"/>
          <w:szCs w:val="24"/>
        </w:rPr>
        <w:t>SYNONYMS</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color w:val="000000"/>
          <w:sz w:val="24"/>
          <w:szCs w:val="24"/>
        </w:rPr>
      </w:pPr>
      <w:r w:rsidRPr="00A57CEA">
        <w:rPr>
          <w:rFonts w:ascii="Open Sans" w:eastAsia="Times New Roman" w:hAnsi="Open Sans" w:cs="Open Sans"/>
          <w:b/>
          <w:bCs/>
          <w:color w:val="000000"/>
          <w:sz w:val="24"/>
          <w:szCs w:val="24"/>
        </w:rPr>
        <w:t>flexibility</w:t>
      </w:r>
      <w:r w:rsidRPr="00A57CEA">
        <w:rPr>
          <w:rFonts w:ascii="Open Sans" w:eastAsia="Times New Roman" w:hAnsi="Open Sans" w:cs="Open Sans"/>
          <w:color w:val="000000"/>
          <w:sz w:val="24"/>
          <w:szCs w:val="24"/>
        </w:rPr>
        <w:t>, pliability, suppleness, plasticity, elasticity, springiness, spring, give</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color w:val="000000"/>
          <w:sz w:val="24"/>
          <w:szCs w:val="24"/>
        </w:rPr>
      </w:pPr>
      <w:r w:rsidRPr="00A57CEA">
        <w:rPr>
          <w:rFonts w:ascii="Open Sans" w:eastAsia="Times New Roman" w:hAnsi="Open Sans" w:cs="Open Sans"/>
          <w:b/>
          <w:bCs/>
          <w:color w:val="000000"/>
          <w:sz w:val="24"/>
          <w:szCs w:val="24"/>
        </w:rPr>
        <w:t>durability</w:t>
      </w:r>
      <w:r w:rsidRPr="00A57CEA">
        <w:rPr>
          <w:rFonts w:ascii="Open Sans" w:eastAsia="Times New Roman" w:hAnsi="Open Sans" w:cs="Open Sans"/>
          <w:color w:val="000000"/>
          <w:sz w:val="24"/>
          <w:szCs w:val="24"/>
        </w:rPr>
        <w:t>, ability to last, strength, sturdiness, toughness</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b/>
          <w:bCs/>
          <w:caps/>
          <w:color w:val="656565"/>
          <w:spacing w:val="12"/>
          <w:sz w:val="24"/>
          <w:szCs w:val="24"/>
        </w:rPr>
      </w:pPr>
      <w:r w:rsidRPr="00A57CEA">
        <w:rPr>
          <w:rFonts w:ascii="Open Sans" w:eastAsia="Times New Roman" w:hAnsi="Open Sans" w:cs="Open Sans"/>
          <w:b/>
          <w:bCs/>
          <w:caps/>
          <w:color w:val="656565"/>
          <w:spacing w:val="12"/>
          <w:sz w:val="24"/>
          <w:szCs w:val="24"/>
        </w:rPr>
        <w:t>ANTONYMS</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color w:val="000000"/>
          <w:sz w:val="24"/>
          <w:szCs w:val="24"/>
        </w:rPr>
      </w:pPr>
      <w:r w:rsidRPr="00A57CEA">
        <w:rPr>
          <w:rFonts w:ascii="Open Sans" w:eastAsia="Times New Roman" w:hAnsi="Open Sans" w:cs="Open Sans"/>
          <w:color w:val="000000"/>
          <w:sz w:val="24"/>
          <w:szCs w:val="24"/>
        </w:rPr>
        <w:t>rigidity, fragility</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color w:val="000000"/>
          <w:sz w:val="21"/>
          <w:szCs w:val="21"/>
        </w:rPr>
      </w:pPr>
      <w:r w:rsidRPr="00A57CEA">
        <w:rPr>
          <w:rFonts w:ascii="Open Sans" w:eastAsia="Times New Roman" w:hAnsi="Open Sans" w:cs="Open Sans"/>
          <w:b/>
          <w:bCs/>
          <w:color w:val="000000"/>
          <w:sz w:val="21"/>
          <w:szCs w:val="21"/>
        </w:rPr>
        <w:t>2</w:t>
      </w:r>
      <w:r w:rsidRPr="00A57CEA">
        <w:rPr>
          <w:rFonts w:ascii="Times New Roman" w:eastAsia="Times New Roman" w:hAnsi="Times New Roman" w:cs="Times New Roman"/>
          <w:i/>
          <w:iCs/>
          <w:color w:val="2A2A2A"/>
          <w:sz w:val="28"/>
          <w:szCs w:val="28"/>
        </w:rPr>
        <w:t>‘she displayed an indomitable resilience in the face of misfortune’</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b/>
          <w:bCs/>
          <w:caps/>
          <w:color w:val="656565"/>
          <w:spacing w:val="12"/>
          <w:sz w:val="24"/>
          <w:szCs w:val="24"/>
        </w:rPr>
      </w:pPr>
      <w:r w:rsidRPr="00A57CEA">
        <w:rPr>
          <w:rFonts w:ascii="Open Sans" w:eastAsia="Times New Roman" w:hAnsi="Open Sans" w:cs="Open Sans"/>
          <w:b/>
          <w:bCs/>
          <w:caps/>
          <w:color w:val="656565"/>
          <w:spacing w:val="12"/>
          <w:sz w:val="24"/>
          <w:szCs w:val="24"/>
        </w:rPr>
        <w:t>SYNONYMS</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color w:val="000000"/>
          <w:sz w:val="24"/>
          <w:szCs w:val="24"/>
        </w:rPr>
      </w:pPr>
      <w:r w:rsidRPr="00A57CEA">
        <w:rPr>
          <w:rFonts w:ascii="Open Sans" w:eastAsia="Times New Roman" w:hAnsi="Open Sans" w:cs="Open Sans"/>
          <w:b/>
          <w:bCs/>
          <w:color w:val="000000"/>
          <w:sz w:val="24"/>
          <w:szCs w:val="24"/>
        </w:rPr>
        <w:t>strength of character</w:t>
      </w:r>
      <w:r w:rsidRPr="00A57CEA">
        <w:rPr>
          <w:rFonts w:ascii="Open Sans" w:eastAsia="Times New Roman" w:hAnsi="Open Sans" w:cs="Open Sans"/>
          <w:color w:val="000000"/>
          <w:sz w:val="24"/>
          <w:szCs w:val="24"/>
        </w:rPr>
        <w:t>, strength, toughness, hardiness</w:t>
      </w:r>
    </w:p>
    <w:p w:rsidR="00A57CEA" w:rsidRPr="00A57CEA" w:rsidRDefault="00A57CEA" w:rsidP="00A57CEA">
      <w:pPr>
        <w:pStyle w:val="ListParagraph"/>
        <w:numPr>
          <w:ilvl w:val="0"/>
          <w:numId w:val="1"/>
        </w:numPr>
        <w:shd w:val="clear" w:color="auto" w:fill="FFFFFF"/>
        <w:spacing w:after="480" w:line="240" w:lineRule="auto"/>
        <w:rPr>
          <w:rFonts w:ascii="Open Sans" w:eastAsia="Times New Roman" w:hAnsi="Open Sans" w:cs="Open Sans"/>
          <w:color w:val="000000"/>
          <w:sz w:val="24"/>
          <w:szCs w:val="24"/>
        </w:rPr>
      </w:pPr>
      <w:r w:rsidRPr="00A57CEA">
        <w:rPr>
          <w:rFonts w:ascii="Open Sans" w:eastAsia="Times New Roman" w:hAnsi="Open Sans" w:cs="Open Sans"/>
          <w:b/>
          <w:bCs/>
          <w:color w:val="000000"/>
          <w:sz w:val="24"/>
          <w:szCs w:val="24"/>
        </w:rPr>
        <w:t>adaptability</w:t>
      </w:r>
      <w:r w:rsidRPr="00A57CEA">
        <w:rPr>
          <w:rFonts w:ascii="Open Sans" w:eastAsia="Times New Roman" w:hAnsi="Open Sans" w:cs="Open Sans"/>
          <w:color w:val="000000"/>
          <w:sz w:val="24"/>
          <w:szCs w:val="24"/>
        </w:rPr>
        <w:t>, buoyancy, flexibility, ability to bounce back</w:t>
      </w:r>
    </w:p>
    <w:p w:rsidR="00A57CEA" w:rsidRDefault="00A57CEA" w:rsidP="00F6431B">
      <w:pPr>
        <w:spacing w:line="240" w:lineRule="auto"/>
        <w:rPr>
          <w:color w:val="000000"/>
          <w:shd w:val="clear" w:color="auto" w:fill="FFFFFF"/>
        </w:rPr>
      </w:pPr>
      <w:r>
        <w:rPr>
          <w:color w:val="000000"/>
          <w:shd w:val="clear" w:color="auto" w:fill="FFFFFF"/>
        </w:rPr>
        <w:t>In psychological terms, resilience has been most frequently defined as positive adaptation despite adversity. (Kay James …???)</w:t>
      </w:r>
    </w:p>
    <w:p w:rsidR="002E3B5A" w:rsidRDefault="002E3B5A" w:rsidP="002E3B5A">
      <w:pPr>
        <w:rPr>
          <w:rStyle w:val="Hyperlink"/>
          <w:rFonts w:ascii="Arial" w:hAnsi="Arial" w:cs="Arial"/>
          <w:color w:val="C45500"/>
          <w:sz w:val="20"/>
          <w:szCs w:val="20"/>
          <w:shd w:val="clear" w:color="auto" w:fill="FFFFFF"/>
        </w:rPr>
      </w:pPr>
      <w:r>
        <w:fldChar w:fldCharType="begin"/>
      </w:r>
      <w:r>
        <w:instrText xml:space="preserve"> HYPERLINK "https://www.amazon.com/Supernormal-Untold-Story-Adversity-Resilience/dp/1455559156/ref=sr_1_23?ie=UTF8&amp;qid=1535656081&amp;sr=8-23&amp;keywords=resilience" \o "Supernormal: The Untold Story of Adversity and Resilience" </w:instrText>
      </w:r>
      <w:r>
        <w:fldChar w:fldCharType="separate"/>
      </w:r>
    </w:p>
    <w:p w:rsidR="002E3B5A" w:rsidRDefault="002E3B5A" w:rsidP="002E3B5A">
      <w:pPr>
        <w:pStyle w:val="Heading2"/>
        <w:spacing w:before="0" w:beforeAutospacing="0" w:after="0" w:afterAutospacing="0"/>
      </w:pPr>
      <w:r>
        <w:rPr>
          <w:rFonts w:ascii="Arial" w:hAnsi="Arial" w:cs="Arial"/>
          <w:color w:val="C45500"/>
          <w:u w:val="single"/>
          <w:shd w:val="clear" w:color="auto" w:fill="FFFFFF"/>
        </w:rPr>
        <w:t xml:space="preserve">Supernormal: The Untold Story of Adversity and Resilience – Meg Jay </w:t>
      </w:r>
    </w:p>
    <w:p w:rsidR="002E3B5A" w:rsidRDefault="002E3B5A" w:rsidP="002E3B5A">
      <w:pPr>
        <w:spacing w:line="240" w:lineRule="auto"/>
        <w:rPr>
          <w:color w:val="000000"/>
          <w:shd w:val="clear" w:color="auto" w:fill="FFFFFF"/>
        </w:rPr>
      </w:pPr>
      <w:r>
        <w:fldChar w:fldCharType="end"/>
      </w:r>
      <w:r>
        <w:rPr>
          <w:rStyle w:val="a-size-small"/>
          <w:rFonts w:ascii="Arial" w:hAnsi="Arial" w:cs="Arial"/>
          <w:shd w:val="clear" w:color="auto" w:fill="FFFFFF"/>
        </w:rPr>
        <w:t>Nov 1</w:t>
      </w:r>
    </w:p>
    <w:p w:rsidR="00A57CEA" w:rsidRDefault="00A57CEA" w:rsidP="00F6431B">
      <w:pPr>
        <w:spacing w:line="240" w:lineRule="auto"/>
        <w:rPr>
          <w:color w:val="000000"/>
          <w:shd w:val="clear" w:color="auto" w:fill="FFFFFF"/>
        </w:rPr>
      </w:pPr>
    </w:p>
    <w:p w:rsidR="00A57CEA" w:rsidRDefault="00A57CEA" w:rsidP="00F6431B">
      <w:pPr>
        <w:spacing w:line="240" w:lineRule="auto"/>
        <w:rPr>
          <w:rFonts w:ascii="Georgia" w:hAnsi="Georgia"/>
        </w:rPr>
      </w:pPr>
      <w:r>
        <w:rPr>
          <w:color w:val="000000"/>
          <w:shd w:val="clear" w:color="auto" w:fill="FFFFFF"/>
        </w:rPr>
        <w:t>Tennyson – And though we are not now….</w:t>
      </w:r>
    </w:p>
    <w:p w:rsidR="00F6431B" w:rsidRPr="006A0598" w:rsidRDefault="00F6431B" w:rsidP="00F6431B">
      <w:pPr>
        <w:spacing w:line="240" w:lineRule="auto"/>
        <w:rPr>
          <w:rFonts w:ascii="Georgia" w:hAnsi="Georgia"/>
        </w:rPr>
      </w:pPr>
      <w:r w:rsidRPr="006A0598">
        <w:rPr>
          <w:rFonts w:ascii="Georgia" w:hAnsi="Georgia"/>
        </w:rPr>
        <w:t xml:space="preserve">The authoritarian resurgence and emergence of illiberal populism have challenged complacent assumptions about the forward march or </w:t>
      </w:r>
      <w:hyperlink r:id="rId39" w:history="1">
        <w:r w:rsidRPr="006A0598">
          <w:rPr>
            <w:rStyle w:val="Hyperlink"/>
            <w:rFonts w:ascii="Georgia" w:hAnsi="Georgia"/>
            <w:color w:val="BC7B2B"/>
            <w:bdr w:val="none" w:sz="0" w:space="0" w:color="auto" w:frame="1"/>
          </w:rPr>
          <w:t>future of democracy</w:t>
        </w:r>
      </w:hyperlink>
      <w:r w:rsidRPr="006A0598">
        <w:rPr>
          <w:rFonts w:ascii="Georgia" w:hAnsi="Georgia"/>
        </w:rPr>
        <w:t>. Of course, many of us have long been aware that there is no historical inevitability, that democratic values and institutions must be nurtured, established and defended. But it is equally clear that we have entered what Stanford’s Larry Diamond calls a global “</w:t>
      </w:r>
      <w:hyperlink r:id="rId40" w:tgtFrame="_blank" w:history="1">
        <w:r w:rsidRPr="006A0598">
          <w:rPr>
            <w:rStyle w:val="Hyperlink"/>
            <w:rFonts w:ascii="Georgia" w:hAnsi="Georgia"/>
            <w:color w:val="BC7B2B"/>
            <w:bdr w:val="none" w:sz="0" w:space="0" w:color="auto" w:frame="1"/>
          </w:rPr>
          <w:t>democratic recession</w:t>
        </w:r>
      </w:hyperlink>
      <w:r w:rsidRPr="006A0598">
        <w:rPr>
          <w:rFonts w:ascii="Georgia" w:hAnsi="Georgia"/>
        </w:rPr>
        <w:t xml:space="preserve">,” while the Journal of Democracy </w:t>
      </w:r>
      <w:r w:rsidRPr="006A0598">
        <w:rPr>
          <w:rFonts w:ascii="Georgia" w:hAnsi="Georgia"/>
        </w:rPr>
        <w:lastRenderedPageBreak/>
        <w:t xml:space="preserve">also </w:t>
      </w:r>
      <w:hyperlink r:id="rId41" w:tgtFrame="_blank" w:history="1">
        <w:r w:rsidRPr="006A0598">
          <w:rPr>
            <w:rStyle w:val="Hyperlink"/>
            <w:rFonts w:ascii="Georgia" w:hAnsi="Georgia"/>
            <w:color w:val="BC7B2B"/>
            <w:bdr w:val="none" w:sz="0" w:space="0" w:color="auto" w:frame="1"/>
          </w:rPr>
          <w:t xml:space="preserve">cautions </w:t>
        </w:r>
      </w:hyperlink>
      <w:r w:rsidRPr="006A0598">
        <w:rPr>
          <w:rFonts w:ascii="Georgia" w:hAnsi="Georgia"/>
        </w:rPr>
        <w:t>that even “consolidated” democracies may be sliding toward more authoritarian politics.</w:t>
      </w:r>
    </w:p>
    <w:p w:rsidR="00F6431B" w:rsidRPr="006A0598" w:rsidRDefault="00F6431B" w:rsidP="00F6431B">
      <w:pPr>
        <w:spacing w:line="240" w:lineRule="auto"/>
        <w:rPr>
          <w:rFonts w:ascii="Georgia" w:hAnsi="Georgia"/>
        </w:rPr>
      </w:pPr>
      <w:r w:rsidRPr="006A0598">
        <w:rPr>
          <w:rFonts w:ascii="Georgia" w:hAnsi="Georgia"/>
        </w:rPr>
        <w:t>On the other hand, however, we should not overlook the marked resilience of democracy. International public support for it remains robust, according to a </w:t>
      </w:r>
      <w:hyperlink r:id="rId42" w:history="1">
        <w:r w:rsidRPr="006A0598">
          <w:rPr>
            <w:rStyle w:val="Hyperlink"/>
            <w:rFonts w:ascii="Georgia" w:hAnsi="Georgia"/>
            <w:color w:val="BC7B2B"/>
            <w:bdr w:val="none" w:sz="0" w:space="0" w:color="auto" w:frame="1"/>
          </w:rPr>
          <w:t>Pew Research Center survey</w:t>
        </w:r>
      </w:hyperlink>
      <w:r w:rsidRPr="006A0598">
        <w:rPr>
          <w:rFonts w:ascii="Georgia" w:hAnsi="Georgia"/>
        </w:rPr>
        <w:t xml:space="preserve"> conducted in 38 countries. Nearly six-in-ten countries are now democratic, </w:t>
      </w:r>
      <w:hyperlink r:id="rId43" w:history="1">
        <w:r w:rsidRPr="006A0598">
          <w:rPr>
            <w:rStyle w:val="Hyperlink"/>
            <w:rFonts w:ascii="Georgia" w:hAnsi="Georgia"/>
          </w:rPr>
          <w:t>a postwar high</w:t>
        </w:r>
      </w:hyperlink>
      <w:r w:rsidRPr="006A0598">
        <w:rPr>
          <w:rFonts w:ascii="Georgia" w:hAnsi="Georgia"/>
        </w:rPr>
        <w:t>, it adds.</w:t>
      </w:r>
    </w:p>
    <w:p w:rsidR="00F6431B" w:rsidRPr="006A0598" w:rsidRDefault="00F6431B" w:rsidP="00F6431B">
      <w:pPr>
        <w:spacing w:line="240" w:lineRule="auto"/>
        <w:rPr>
          <w:rFonts w:ascii="Georgia" w:hAnsi="Georgia"/>
        </w:rPr>
      </w:pPr>
      <w:r w:rsidRPr="006A0598">
        <w:rPr>
          <w:rFonts w:ascii="Georgia" w:hAnsi="Georgia"/>
        </w:rPr>
        <w:t>The world has also experienced considerable “</w:t>
      </w:r>
      <w:r w:rsidRPr="006A0598">
        <w:rPr>
          <w:rFonts w:ascii="Georgia" w:hAnsi="Georgia"/>
          <w:b/>
        </w:rPr>
        <w:t>global progress in almost all aspects of democracy</w:t>
      </w:r>
      <w:r w:rsidRPr="006A0598">
        <w:rPr>
          <w:rFonts w:ascii="Georgia" w:hAnsi="Georgia"/>
        </w:rPr>
        <w:t xml:space="preserve"> since 1975,” says the International Institute for Democracy and Electoral Assistance (International IDEA), even if the positive trends have flattened out since the mid-1990s, While there are upturns and downturns in individual countries, current trends signify “</w:t>
      </w:r>
      <w:hyperlink r:id="rId44" w:history="1">
        <w:r w:rsidRPr="006A0598">
          <w:rPr>
            <w:rStyle w:val="Hyperlink"/>
            <w:rFonts w:ascii="Georgia" w:hAnsi="Georgia"/>
          </w:rPr>
          <w:t>democratic steadiness at the highest level in world history</w:t>
        </w:r>
      </w:hyperlink>
      <w:r w:rsidRPr="006A0598">
        <w:rPr>
          <w:rFonts w:ascii="Georgia" w:hAnsi="Georgia"/>
        </w:rPr>
        <w:t xml:space="preserve">,” according to IDEA’s Global State of Democracy 2017: Exploring Democracy’s Resilience, an overview of the global state of democracy, 1975–2015. </w:t>
      </w:r>
    </w:p>
    <w:p w:rsidR="00F6431B" w:rsidRPr="006A0598" w:rsidRDefault="00F6431B" w:rsidP="00F6431B">
      <w:pPr>
        <w:spacing w:line="240" w:lineRule="auto"/>
        <w:rPr>
          <w:rFonts w:ascii="Georgia" w:hAnsi="Georgia"/>
        </w:rPr>
      </w:pPr>
      <w:r w:rsidRPr="006A0598">
        <w:rPr>
          <w:rFonts w:ascii="Georgia" w:hAnsi="Georgia"/>
        </w:rPr>
        <w:t xml:space="preserve">In the period 1975–2015 </w:t>
      </w:r>
      <w:r w:rsidRPr="006A0598">
        <w:rPr>
          <w:rFonts w:ascii="Georgia" w:hAnsi="Georgia"/>
          <w:b/>
        </w:rPr>
        <w:t>substantial progress was made in four out of five dimensions</w:t>
      </w:r>
      <w:r w:rsidRPr="006A0598">
        <w:rPr>
          <w:rFonts w:ascii="Georgia" w:hAnsi="Georgia"/>
        </w:rPr>
        <w:t xml:space="preserve"> emphasized by International IDEA’s comprehensive definition of democracy (i.e. Representative Government, Fundamental Rights, Checks on Government and Participatory Engagement). </w:t>
      </w:r>
    </w:p>
    <w:p w:rsidR="00F6431B" w:rsidRPr="006A0598" w:rsidRDefault="00F6431B" w:rsidP="00F6431B">
      <w:pPr>
        <w:spacing w:line="240" w:lineRule="auto"/>
        <w:rPr>
          <w:rFonts w:ascii="Georgia" w:hAnsi="Georgia" w:cs="Helvetica"/>
          <w:color w:val="101010"/>
          <w:shd w:val="clear" w:color="auto" w:fill="FFFFFF"/>
        </w:rPr>
      </w:pPr>
      <w:r w:rsidRPr="006A0598">
        <w:rPr>
          <w:rFonts w:ascii="Georgia" w:hAnsi="Georgia" w:cs="Helvetica"/>
          <w:color w:val="101010"/>
          <w:shd w:val="clear" w:color="auto" w:fill="FFFFFF"/>
        </w:rPr>
        <w:t xml:space="preserve">“Renewing civil society remains critical for long-term democratic resilience,” the </w:t>
      </w:r>
      <w:hyperlink r:id="rId45" w:history="1">
        <w:r w:rsidRPr="006A0598">
          <w:rPr>
            <w:rStyle w:val="Hyperlink"/>
            <w:rFonts w:ascii="Georgia" w:hAnsi="Georgia" w:cs="Helvetica"/>
            <w:color w:val="0065A4"/>
            <w:shd w:val="clear" w:color="auto" w:fill="FFFFFF"/>
          </w:rPr>
          <w:t>report adds</w:t>
        </w:r>
      </w:hyperlink>
      <w:r w:rsidRPr="006A0598">
        <w:rPr>
          <w:rFonts w:ascii="Georgia" w:hAnsi="Georgia"/>
        </w:rPr>
        <w:t>.</w:t>
      </w:r>
      <w:r w:rsidRPr="006A0598">
        <w:rPr>
          <w:rFonts w:ascii="Georgia" w:hAnsi="Georgia" w:cs="Helvetica"/>
          <w:color w:val="101010"/>
          <w:shd w:val="clear" w:color="auto" w:fill="FFFFFF"/>
        </w:rPr>
        <w:t xml:space="preserve"> </w:t>
      </w:r>
    </w:p>
    <w:p w:rsidR="00F6431B" w:rsidRPr="006A0598" w:rsidRDefault="00F6431B" w:rsidP="00F6431B">
      <w:pPr>
        <w:spacing w:line="240" w:lineRule="auto"/>
        <w:rPr>
          <w:rFonts w:ascii="Georgia" w:hAnsi="Georgia"/>
          <w:shd w:val="clear" w:color="auto" w:fill="FFFFFF"/>
        </w:rPr>
      </w:pPr>
      <w:r w:rsidRPr="000675F0">
        <w:rPr>
          <w:rFonts w:ascii="Georgia" w:hAnsi="Georgia"/>
          <w:b/>
          <w:shd w:val="clear" w:color="auto" w:fill="FFFFFF"/>
        </w:rPr>
        <w:t>Georgia</w:t>
      </w:r>
      <w:r w:rsidRPr="006A0598">
        <w:rPr>
          <w:rFonts w:ascii="Georgia" w:hAnsi="Georgia"/>
          <w:shd w:val="clear" w:color="auto" w:fill="FFFFFF"/>
        </w:rPr>
        <w:t xml:space="preserve"> and </w:t>
      </w:r>
      <w:r w:rsidRPr="000675F0">
        <w:rPr>
          <w:rFonts w:ascii="Georgia" w:hAnsi="Georgia"/>
          <w:b/>
          <w:shd w:val="clear" w:color="auto" w:fill="FFFFFF"/>
        </w:rPr>
        <w:t>Ukraine</w:t>
      </w:r>
      <w:r w:rsidRPr="006A0598">
        <w:rPr>
          <w:rFonts w:ascii="Georgia" w:hAnsi="Georgia"/>
          <w:shd w:val="clear" w:color="auto" w:fill="FFFFFF"/>
        </w:rPr>
        <w:t xml:space="preserve"> are also </w:t>
      </w:r>
      <w:hyperlink r:id="rId46" w:history="1">
        <w:r w:rsidRPr="006A0598">
          <w:rPr>
            <w:rStyle w:val="Hyperlink"/>
            <w:rFonts w:ascii="Georgia" w:hAnsi="Georgia"/>
            <w:shd w:val="clear" w:color="auto" w:fill="FFFFFF"/>
          </w:rPr>
          <w:t>examples of the resilience of democratic aspirations</w:t>
        </w:r>
      </w:hyperlink>
      <w:r w:rsidRPr="006A0598">
        <w:rPr>
          <w:rFonts w:ascii="Georgia" w:hAnsi="Georgia"/>
          <w:shd w:val="clear" w:color="auto" w:fill="FFFFFF"/>
        </w:rPr>
        <w:t>, says the National Democratic Institute. Georgia’s democracy has continued to evolve through major domestic political upheavals, as well as a 2008 war with Russia and occupation of sizable portions of its territory, NDI notes, while Ukraine’s Revolution of Dignity in 2014 motivated a wave of young activists to enter politics</w:t>
      </w:r>
    </w:p>
    <w:p w:rsidR="00F6431B" w:rsidRPr="006A0598" w:rsidRDefault="00F6431B" w:rsidP="00F6431B">
      <w:pPr>
        <w:spacing w:line="240" w:lineRule="auto"/>
        <w:rPr>
          <w:rFonts w:ascii="Georgia" w:hAnsi="Georgia"/>
          <w:color w:val="333333"/>
        </w:rPr>
      </w:pPr>
      <w:r w:rsidRPr="006A0598">
        <w:rPr>
          <w:rFonts w:ascii="Georgia" w:hAnsi="Georgia"/>
          <w:color w:val="333333"/>
        </w:rPr>
        <w:t xml:space="preserve">We see similar examples of democratic resilience and the vibrancy of civil society elsewhere. </w:t>
      </w:r>
    </w:p>
    <w:p w:rsidR="00F6431B" w:rsidRPr="006A0598" w:rsidRDefault="00F6431B" w:rsidP="00F6431B">
      <w:pPr>
        <w:spacing w:line="240" w:lineRule="auto"/>
        <w:rPr>
          <w:rFonts w:ascii="Georgia" w:hAnsi="Georgia"/>
          <w:color w:val="333333"/>
        </w:rPr>
      </w:pPr>
      <w:r w:rsidRPr="006A0598">
        <w:rPr>
          <w:rStyle w:val="Emphasis"/>
          <w:rFonts w:ascii="Georgia" w:hAnsi="Georgia"/>
          <w:i w:val="0"/>
          <w:color w:val="000000"/>
        </w:rPr>
        <w:t>The biggest lesson</w:t>
      </w:r>
      <w:r w:rsidRPr="006A0598">
        <w:rPr>
          <w:rStyle w:val="Emphasis"/>
          <w:rFonts w:ascii="Georgia" w:hAnsi="Georgia"/>
          <w:color w:val="000000"/>
        </w:rPr>
        <w:t xml:space="preserve"> </w:t>
      </w:r>
      <w:r w:rsidRPr="006A0598">
        <w:rPr>
          <w:rStyle w:val="Emphasis"/>
          <w:rFonts w:ascii="Georgia" w:hAnsi="Georgia"/>
          <w:i w:val="0"/>
          <w:color w:val="000000"/>
        </w:rPr>
        <w:t>of</w:t>
      </w:r>
      <w:r w:rsidRPr="006A0598">
        <w:rPr>
          <w:rStyle w:val="Emphasis"/>
          <w:rFonts w:ascii="Georgia" w:hAnsi="Georgia"/>
          <w:color w:val="000000"/>
        </w:rPr>
        <w:t xml:space="preserve"> </w:t>
      </w:r>
      <w:r w:rsidRPr="006A0598">
        <w:rPr>
          <w:rFonts w:ascii="Georgia" w:hAnsi="Georgia"/>
          <w:b/>
        </w:rPr>
        <w:t>Malaysia’s</w:t>
      </w:r>
      <w:r w:rsidRPr="006A0598">
        <w:rPr>
          <w:rFonts w:ascii="Georgia" w:hAnsi="Georgia"/>
        </w:rPr>
        <w:t xml:space="preserve"> “election tsunami” for the region is how resilient state institutions can work to democracy’s advantage, </w:t>
      </w:r>
      <w:r w:rsidRPr="006A0598">
        <w:rPr>
          <w:rStyle w:val="Emphasis"/>
          <w:rFonts w:ascii="Georgia" w:hAnsi="Georgia"/>
          <w:i w:val="0"/>
          <w:color w:val="000000"/>
        </w:rPr>
        <w:t>can still function even after years of abuse</w:t>
      </w:r>
      <w:r w:rsidRPr="006A0598">
        <w:rPr>
          <w:rStyle w:val="Emphasis"/>
          <w:rFonts w:ascii="Georgia" w:hAnsi="Georgia"/>
          <w:color w:val="000000"/>
        </w:rPr>
        <w:t xml:space="preserve">, </w:t>
      </w:r>
      <w:hyperlink r:id="rId47" w:history="1">
        <w:r w:rsidRPr="006A0598">
          <w:rPr>
            <w:rStyle w:val="Hyperlink"/>
            <w:rFonts w:ascii="Georgia" w:hAnsi="Georgia"/>
            <w:color w:val="4EAACC"/>
          </w:rPr>
          <w:t>the Economist notes</w:t>
        </w:r>
      </w:hyperlink>
      <w:r w:rsidRPr="006A0598">
        <w:rPr>
          <w:rFonts w:ascii="Georgia" w:hAnsi="Georgia"/>
        </w:rPr>
        <w:t xml:space="preserve">. </w:t>
      </w:r>
      <w:r w:rsidRPr="006A0598">
        <w:rPr>
          <w:rFonts w:ascii="Georgia" w:hAnsi="Georgia"/>
          <w:color w:val="333333"/>
        </w:rPr>
        <w:t xml:space="preserve">The seeds of this democratic movement lie in Anwar Ibrahim's call for </w:t>
      </w:r>
      <w:proofErr w:type="spellStart"/>
      <w:r w:rsidRPr="006A0598">
        <w:rPr>
          <w:rFonts w:ascii="Georgia" w:hAnsi="Georgia"/>
          <w:color w:val="333333"/>
        </w:rPr>
        <w:t>reformasi</w:t>
      </w:r>
      <w:proofErr w:type="spellEnd"/>
      <w:r w:rsidRPr="006A0598">
        <w:rPr>
          <w:rFonts w:ascii="Georgia" w:hAnsi="Georgia"/>
          <w:color w:val="333333"/>
        </w:rPr>
        <w:t xml:space="preserve"> in 1998, but </w:t>
      </w:r>
      <w:r w:rsidRPr="006A0598">
        <w:rPr>
          <w:rStyle w:val="Emphasis"/>
          <w:rFonts w:ascii="Georgia" w:hAnsi="Georgia"/>
          <w:i w:val="0"/>
          <w:color w:val="333333"/>
        </w:rPr>
        <w:t>underpinning</w:t>
      </w:r>
      <w:r w:rsidRPr="006A0598">
        <w:rPr>
          <w:rStyle w:val="Emphasis"/>
          <w:rFonts w:ascii="Georgia" w:hAnsi="Georgia"/>
          <w:color w:val="333333"/>
        </w:rPr>
        <w:t xml:space="preserve"> </w:t>
      </w:r>
      <w:r w:rsidRPr="006A0598">
        <w:rPr>
          <w:rFonts w:ascii="Georgia" w:hAnsi="Georgia"/>
          <w:color w:val="333333"/>
        </w:rPr>
        <w:t xml:space="preserve">Malaysia’s seismic power shift, </w:t>
      </w:r>
      <w:hyperlink r:id="rId48" w:history="1">
        <w:r w:rsidRPr="006A0598">
          <w:rPr>
            <w:rStyle w:val="Hyperlink"/>
            <w:rFonts w:ascii="Georgia" w:hAnsi="Georgia"/>
          </w:rPr>
          <w:t>one analyst writes</w:t>
        </w:r>
      </w:hyperlink>
      <w:r w:rsidRPr="006A0598">
        <w:rPr>
          <w:rStyle w:val="Hyperlink"/>
          <w:rFonts w:ascii="Georgia" w:hAnsi="Georgia"/>
        </w:rPr>
        <w:t xml:space="preserve">, </w:t>
      </w:r>
      <w:r w:rsidRPr="006A0598">
        <w:rPr>
          <w:rStyle w:val="Emphasis"/>
          <w:rFonts w:ascii="Georgia" w:hAnsi="Georgia"/>
          <w:i w:val="0"/>
          <w:color w:val="333333"/>
        </w:rPr>
        <w:t>was the contribution of civil society activists and opposition politicians who were essential to keeping cases of corruption and human rights abuses alive during the decades of de facto one-party rule.</w:t>
      </w:r>
    </w:p>
    <w:p w:rsidR="00F6431B" w:rsidRPr="006A0598" w:rsidRDefault="00F6431B" w:rsidP="00F6431B">
      <w:pPr>
        <w:spacing w:line="240" w:lineRule="auto"/>
        <w:rPr>
          <w:rFonts w:ascii="Georgia" w:hAnsi="Georgia" w:cs="Helvetica"/>
          <w:b/>
          <w:bCs/>
          <w:color w:val="434343"/>
        </w:rPr>
      </w:pPr>
      <w:r w:rsidRPr="006A0598">
        <w:rPr>
          <w:rFonts w:ascii="Georgia" w:hAnsi="Georgia"/>
        </w:rPr>
        <w:t xml:space="preserve">Following its </w:t>
      </w:r>
      <w:hyperlink r:id="rId49" w:history="1">
        <w:r w:rsidRPr="006A0598">
          <w:rPr>
            <w:rStyle w:val="Hyperlink"/>
            <w:rFonts w:ascii="Georgia" w:hAnsi="Georgia"/>
          </w:rPr>
          <w:t>recent velvet revolution</w:t>
        </w:r>
      </w:hyperlink>
      <w:r w:rsidRPr="006A0598">
        <w:rPr>
          <w:rFonts w:ascii="Georgia" w:hAnsi="Georgia"/>
        </w:rPr>
        <w:t>,</w:t>
      </w:r>
      <w:r w:rsidRPr="006A0598">
        <w:rPr>
          <w:rFonts w:ascii="Georgia" w:hAnsi="Georgia"/>
          <w:b/>
        </w:rPr>
        <w:t xml:space="preserve"> Armenia’s</w:t>
      </w:r>
      <w:r w:rsidRPr="006A0598">
        <w:rPr>
          <w:rFonts w:ascii="Georgia" w:hAnsi="Georgia"/>
        </w:rPr>
        <w:t xml:space="preserve"> could become a </w:t>
      </w:r>
      <w:hyperlink r:id="rId50" w:history="1">
        <w:r w:rsidRPr="006A0598">
          <w:rPr>
            <w:rStyle w:val="Hyperlink"/>
            <w:rFonts w:ascii="Georgia" w:hAnsi="Georgia" w:cs="Open Sans"/>
            <w:spacing w:val="-5"/>
          </w:rPr>
          <w:t>laboratory for post-Soviet democracy</w:t>
        </w:r>
      </w:hyperlink>
      <w:r w:rsidRPr="006A0598">
        <w:rPr>
          <w:rFonts w:ascii="Georgia" w:hAnsi="Georgia"/>
        </w:rPr>
        <w:t>, analysts suggest. “</w:t>
      </w:r>
      <w:r w:rsidRPr="006A0598">
        <w:rPr>
          <w:rStyle w:val="Emphasis"/>
          <w:rFonts w:ascii="Georgia" w:hAnsi="Georgia"/>
          <w:i w:val="0"/>
          <w:color w:val="222222"/>
        </w:rPr>
        <w:t xml:space="preserve">This </w:t>
      </w:r>
      <w:hyperlink r:id="rId51" w:history="1">
        <w:r w:rsidRPr="006A0598">
          <w:rPr>
            <w:rStyle w:val="Hyperlink"/>
            <w:rFonts w:ascii="Georgia" w:hAnsi="Georgia"/>
          </w:rPr>
          <w:t>is a wake-up call….a scary message</w:t>
        </w:r>
      </w:hyperlink>
      <w:r w:rsidRPr="006A0598">
        <w:rPr>
          <w:rStyle w:val="Emphasis"/>
          <w:rFonts w:ascii="Georgia" w:hAnsi="Georgia"/>
          <w:i w:val="0"/>
          <w:color w:val="222222"/>
        </w:rPr>
        <w:t xml:space="preserve"> for neighboring autocratic states,” said the head of an Armenian thin-tank. </w:t>
      </w:r>
      <w:r w:rsidRPr="006A0598">
        <w:rPr>
          <w:rFonts w:ascii="Georgia" w:hAnsi="Georgia"/>
        </w:rPr>
        <w:t xml:space="preserve">If it succeeds in transforming a once-stagnant post-Soviet state into a dynamic and democratic one, the model set by Armenia’s revolution </w:t>
      </w:r>
      <w:hyperlink r:id="rId52" w:history="1">
        <w:r w:rsidRPr="006A0598">
          <w:rPr>
            <w:rStyle w:val="Hyperlink"/>
            <w:rFonts w:ascii="Georgia" w:hAnsi="Georgia"/>
            <w:b/>
          </w:rPr>
          <w:t>could be profound</w:t>
        </w:r>
      </w:hyperlink>
      <w:r w:rsidRPr="006A0598">
        <w:rPr>
          <w:rFonts w:ascii="Georgia" w:hAnsi="Georgia"/>
        </w:rPr>
        <w:t>, he adds.</w:t>
      </w:r>
      <w:r w:rsidRPr="006A0598">
        <w:rPr>
          <w:rFonts w:ascii="Georgia" w:hAnsi="Georgia" w:cs="Helvetica"/>
          <w:b/>
          <w:bCs/>
          <w:color w:val="434343"/>
        </w:rPr>
        <w:t xml:space="preserve"> </w:t>
      </w:r>
    </w:p>
    <w:p w:rsidR="00F6431B" w:rsidRPr="006A0598" w:rsidRDefault="00F6431B" w:rsidP="00F6431B">
      <w:pPr>
        <w:spacing w:line="240" w:lineRule="auto"/>
        <w:rPr>
          <w:rFonts w:ascii="Georgia" w:hAnsi="Georgia"/>
        </w:rPr>
      </w:pPr>
      <w:r w:rsidRPr="006A0598">
        <w:rPr>
          <w:rFonts w:ascii="Georgia" w:hAnsi="Georgia"/>
          <w:shd w:val="clear" w:color="auto" w:fill="FFFFFF"/>
        </w:rPr>
        <w:t xml:space="preserve">But a sustainable democratic transition requires </w:t>
      </w:r>
      <w:hyperlink r:id="rId53" w:history="1">
        <w:r w:rsidRPr="006A0598">
          <w:rPr>
            <w:rStyle w:val="Hyperlink"/>
            <w:rFonts w:ascii="Georgia" w:hAnsi="Georgia"/>
            <w:shd w:val="clear" w:color="auto" w:fill="FFFFFF"/>
          </w:rPr>
          <w:t>establishing an ’institutional backbone”</w:t>
        </w:r>
      </w:hyperlink>
      <w:r w:rsidRPr="006A0598">
        <w:rPr>
          <w:rFonts w:ascii="Georgia" w:hAnsi="Georgia"/>
          <w:shd w:val="clear" w:color="auto" w:fill="FFFFFF"/>
        </w:rPr>
        <w:t xml:space="preserve"> to ensure there is no reversion to corrupt, autocratic governance, </w:t>
      </w:r>
      <w:hyperlink r:id="rId54" w:history="1">
        <w:r w:rsidRPr="006A0598">
          <w:rPr>
            <w:rStyle w:val="Hyperlink"/>
            <w:rFonts w:ascii="Georgia" w:hAnsi="Georgia"/>
            <w:color w:val="4EAACC"/>
            <w:shd w:val="clear" w:color="auto" w:fill="FFFFFF"/>
          </w:rPr>
          <w:t xml:space="preserve">says Daron </w:t>
        </w:r>
        <w:proofErr w:type="spellStart"/>
        <w:r w:rsidRPr="006A0598">
          <w:rPr>
            <w:rStyle w:val="Hyperlink"/>
            <w:rFonts w:ascii="Georgia" w:hAnsi="Georgia"/>
            <w:color w:val="4EAACC"/>
            <w:shd w:val="clear" w:color="auto" w:fill="FFFFFF"/>
          </w:rPr>
          <w:t>Acemoglu</w:t>
        </w:r>
        <w:proofErr w:type="spellEnd"/>
      </w:hyperlink>
      <w:r w:rsidRPr="006A0598">
        <w:rPr>
          <w:rFonts w:ascii="Georgia" w:hAnsi="Georgia"/>
          <w:shd w:val="clear" w:color="auto" w:fill="FFFFFF"/>
        </w:rPr>
        <w:t xml:space="preserve">, a Turkish born Armenian economist. The revolution was widely </w:t>
      </w:r>
      <w:hyperlink r:id="rId55" w:history="1">
        <w:r w:rsidRPr="006A0598">
          <w:rPr>
            <w:rStyle w:val="Hyperlink"/>
            <w:rFonts w:ascii="Georgia" w:hAnsi="Georgia"/>
            <w:shd w:val="clear" w:color="auto" w:fill="FFFFFF"/>
          </w:rPr>
          <w:t>hailed as a victory for civil society</w:t>
        </w:r>
      </w:hyperlink>
      <w:r w:rsidRPr="006A0598">
        <w:rPr>
          <w:rFonts w:ascii="Georgia" w:hAnsi="Georgia"/>
          <w:shd w:val="clear" w:color="auto" w:fill="FFFFFF"/>
        </w:rPr>
        <w:t xml:space="preserve"> – in short, for opposition figures who has maintained their commitment to democracy values and institutions. C</w:t>
      </w:r>
      <w:r w:rsidRPr="006A0598">
        <w:rPr>
          <w:rFonts w:ascii="Georgia" w:hAnsi="Georgia"/>
          <w:shd w:val="clear" w:color="auto" w:fill="FCFCFC"/>
        </w:rPr>
        <w:t xml:space="preserve">ivil society groups might find it easier to work with the new government, one analyst suggests, but international experience suggests they </w:t>
      </w:r>
      <w:hyperlink r:id="rId56" w:history="1">
        <w:r w:rsidRPr="006A0598">
          <w:rPr>
            <w:rStyle w:val="Hyperlink"/>
            <w:rFonts w:ascii="Georgia" w:hAnsi="Georgia"/>
            <w:shd w:val="clear" w:color="auto" w:fill="FCFCFC"/>
          </w:rPr>
          <w:t>risk jeopardizing their independence, autonomy, and ability</w:t>
        </w:r>
      </w:hyperlink>
      <w:r w:rsidRPr="006A0598">
        <w:rPr>
          <w:rFonts w:ascii="Georgia" w:hAnsi="Georgia"/>
          <w:shd w:val="clear" w:color="auto" w:fill="FCFCFC"/>
        </w:rPr>
        <w:t xml:space="preserve"> to hold powerful actors to account. </w:t>
      </w:r>
      <w:r w:rsidRPr="006A0598">
        <w:rPr>
          <w:rFonts w:ascii="Georgia" w:hAnsi="Georgia"/>
        </w:rPr>
        <w:t> </w:t>
      </w:r>
    </w:p>
    <w:p w:rsidR="00F6431B" w:rsidRPr="006A0598" w:rsidRDefault="00F6431B" w:rsidP="00F6431B">
      <w:pPr>
        <w:spacing w:line="240" w:lineRule="auto"/>
        <w:rPr>
          <w:rFonts w:ascii="Georgia" w:hAnsi="Georgia" w:cs="Arial"/>
        </w:rPr>
      </w:pPr>
      <w:r w:rsidRPr="006A0598">
        <w:rPr>
          <w:rFonts w:ascii="Georgia" w:hAnsi="Georgia"/>
          <w:color w:val="333333"/>
        </w:rPr>
        <w:t xml:space="preserve">Despite a </w:t>
      </w:r>
      <w:hyperlink r:id="rId57" w:history="1">
        <w:r w:rsidRPr="006A0598">
          <w:rPr>
            <w:rStyle w:val="Hyperlink"/>
            <w:rFonts w:ascii="Georgia" w:hAnsi="Georgia"/>
          </w:rPr>
          <w:t>low turnout</w:t>
        </w:r>
      </w:hyperlink>
      <w:r w:rsidRPr="006A0598">
        <w:rPr>
          <w:rFonts w:ascii="Georgia" w:hAnsi="Georgia"/>
          <w:color w:val="333333"/>
        </w:rPr>
        <w:t xml:space="preserve"> </w:t>
      </w:r>
      <w:r w:rsidRPr="006A0598">
        <w:rPr>
          <w:rFonts w:ascii="Georgia" w:hAnsi="Georgia" w:cs="Arial"/>
          <w:shd w:val="clear" w:color="auto" w:fill="FFFFFF"/>
        </w:rPr>
        <w:t xml:space="preserve">among young voters </w:t>
      </w:r>
      <w:r w:rsidRPr="006A0598">
        <w:rPr>
          <w:rFonts w:ascii="Georgia" w:hAnsi="Georgia"/>
          <w:color w:val="333333"/>
        </w:rPr>
        <w:t xml:space="preserve">in </w:t>
      </w:r>
      <w:r w:rsidRPr="006A0598">
        <w:rPr>
          <w:rFonts w:ascii="Georgia" w:hAnsi="Georgia"/>
          <w:b/>
          <w:color w:val="333333"/>
        </w:rPr>
        <w:t>Tunisia’s local elections</w:t>
      </w:r>
      <w:r w:rsidRPr="006A0598">
        <w:rPr>
          <w:rFonts w:ascii="Georgia" w:hAnsi="Georgia" w:cs="Arial"/>
          <w:shd w:val="clear" w:color="auto" w:fill="FFFFFF"/>
        </w:rPr>
        <w:t xml:space="preserve">, more than a third of those who won seats are </w:t>
      </w:r>
      <w:hyperlink r:id="rId58" w:history="1">
        <w:r w:rsidRPr="006A0598">
          <w:rPr>
            <w:rStyle w:val="Hyperlink"/>
            <w:rFonts w:ascii="Georgia" w:hAnsi="Georgia" w:cs="Arial"/>
            <w:shd w:val="clear" w:color="auto" w:fill="FFFFFF"/>
          </w:rPr>
          <w:t>under the age of 35</w:t>
        </w:r>
      </w:hyperlink>
      <w:r w:rsidRPr="006A0598">
        <w:rPr>
          <w:rFonts w:ascii="Georgia" w:hAnsi="Georgia" w:cs="Arial"/>
          <w:shd w:val="clear" w:color="auto" w:fill="FFFFFF"/>
        </w:rPr>
        <w:t>.</w:t>
      </w:r>
      <w:r w:rsidRPr="006A0598">
        <w:rPr>
          <w:rFonts w:ascii="Georgia" w:hAnsi="Georgia"/>
          <w:color w:val="333333"/>
        </w:rPr>
        <w:t xml:space="preserve"> The results </w:t>
      </w:r>
      <w:hyperlink r:id="rId59" w:history="1">
        <w:r w:rsidRPr="006A0598">
          <w:rPr>
            <w:rStyle w:val="Hyperlink"/>
            <w:rFonts w:ascii="Georgia" w:hAnsi="Georgia"/>
          </w:rPr>
          <w:t>suggest that Tunisia can sustain democracy</w:t>
        </w:r>
      </w:hyperlink>
      <w:r w:rsidRPr="006A0598">
        <w:rPr>
          <w:rFonts w:ascii="Georgia" w:hAnsi="Georgia"/>
          <w:color w:val="333333"/>
        </w:rPr>
        <w:t xml:space="preserve"> despite a difficult economic and political climate, according to one observer, citing a new generation of youth leaders emerging, many of whom were heavily involved in civil society </w:t>
      </w:r>
      <w:r w:rsidRPr="006A0598">
        <w:rPr>
          <w:rFonts w:ascii="Georgia" w:hAnsi="Georgia"/>
          <w:color w:val="333333"/>
        </w:rPr>
        <w:lastRenderedPageBreak/>
        <w:t>organizations.</w:t>
      </w:r>
      <w:r w:rsidRPr="006A0598">
        <w:rPr>
          <w:rStyle w:val="Emphasis"/>
          <w:rFonts w:ascii="Georgia" w:hAnsi="Georgia"/>
          <w:i w:val="0"/>
          <w:color w:val="000000"/>
        </w:rPr>
        <w:t xml:space="preserve">  T</w:t>
      </w:r>
      <w:r w:rsidRPr="006A0598">
        <w:rPr>
          <w:rFonts w:ascii="Georgia" w:hAnsi="Georgia" w:cs="Arial"/>
        </w:rPr>
        <w:t xml:space="preserve">he elections were a "first </w:t>
      </w:r>
      <w:hyperlink r:id="rId60" w:history="1">
        <w:r w:rsidRPr="006A0598">
          <w:rPr>
            <w:rStyle w:val="Hyperlink"/>
            <w:rFonts w:ascii="Georgia" w:hAnsi="Georgia" w:cs="Arial"/>
          </w:rPr>
          <w:t>move towards the real decentralization of power</w:t>
        </w:r>
      </w:hyperlink>
      <w:r w:rsidRPr="006A0598">
        <w:rPr>
          <w:rFonts w:ascii="Georgia" w:hAnsi="Georgia" w:cs="Arial"/>
        </w:rPr>
        <w:t xml:space="preserve">, and proof that Tunisia's democratic transition continues," said Tunis-based political analyst Youssef </w:t>
      </w:r>
      <w:proofErr w:type="spellStart"/>
      <w:r w:rsidRPr="006A0598">
        <w:rPr>
          <w:rFonts w:ascii="Georgia" w:hAnsi="Georgia" w:cs="Arial"/>
        </w:rPr>
        <w:t>Cherif</w:t>
      </w:r>
      <w:proofErr w:type="spellEnd"/>
      <w:r w:rsidRPr="006A0598">
        <w:rPr>
          <w:rFonts w:ascii="Georgia" w:hAnsi="Georgia" w:cs="Arial"/>
        </w:rPr>
        <w:t>.</w:t>
      </w:r>
    </w:p>
    <w:p w:rsidR="00F6431B" w:rsidRPr="006A0598" w:rsidRDefault="00F6431B" w:rsidP="00F6431B">
      <w:pPr>
        <w:spacing w:line="240" w:lineRule="auto"/>
        <w:rPr>
          <w:rFonts w:ascii="Georgia" w:hAnsi="Georgia"/>
          <w:color w:val="121212"/>
          <w:shd w:val="clear" w:color="auto" w:fill="FFFFFF"/>
        </w:rPr>
      </w:pPr>
      <w:r w:rsidRPr="006A0598">
        <w:rPr>
          <w:rFonts w:ascii="Georgia" w:hAnsi="Georgia"/>
          <w:b/>
          <w:color w:val="121212"/>
          <w:shd w:val="clear" w:color="auto" w:fill="FFFFFF"/>
        </w:rPr>
        <w:t>The Gambia</w:t>
      </w:r>
      <w:r w:rsidRPr="006A0598">
        <w:rPr>
          <w:rFonts w:ascii="Georgia" w:hAnsi="Georgia"/>
          <w:color w:val="121212"/>
          <w:shd w:val="clear" w:color="auto" w:fill="FFFFFF"/>
        </w:rPr>
        <w:t xml:space="preserve"> is described as “</w:t>
      </w:r>
      <w:hyperlink r:id="rId61" w:history="1">
        <w:r w:rsidRPr="006A0598">
          <w:rPr>
            <w:rStyle w:val="Hyperlink"/>
            <w:rFonts w:ascii="Georgia" w:hAnsi="Georgia"/>
            <w:shd w:val="clear" w:color="auto" w:fill="FFFFFF"/>
          </w:rPr>
          <w:t>the star performer</w:t>
        </w:r>
      </w:hyperlink>
      <w:r w:rsidRPr="006A0598">
        <w:rPr>
          <w:rFonts w:ascii="Georgia" w:hAnsi="Georgia"/>
          <w:color w:val="121212"/>
          <w:shd w:val="clear" w:color="auto" w:fill="FFFFFF"/>
        </w:rPr>
        <w:t xml:space="preserve">” in the 2017 rankings of </w:t>
      </w:r>
      <w:r w:rsidRPr="006A0598">
        <w:rPr>
          <w:rFonts w:ascii="Georgia" w:hAnsi="Georgia"/>
          <w:color w:val="444444"/>
        </w:rPr>
        <w:t xml:space="preserve">the </w:t>
      </w:r>
      <w:r w:rsidRPr="006A0598">
        <w:rPr>
          <w:rStyle w:val="Emphasis"/>
          <w:rFonts w:ascii="Georgia" w:hAnsi="Georgia"/>
          <w:color w:val="444444"/>
        </w:rPr>
        <w:t>Economist</w:t>
      </w:r>
      <w:r w:rsidRPr="006A0598">
        <w:rPr>
          <w:rFonts w:ascii="Georgia" w:hAnsi="Georgia"/>
          <w:color w:val="444444"/>
        </w:rPr>
        <w:t xml:space="preserve"> Intelligence Unit</w:t>
      </w:r>
      <w:r w:rsidRPr="006A0598">
        <w:rPr>
          <w:rFonts w:ascii="Georgia" w:hAnsi="Georgia"/>
          <w:color w:val="121212"/>
          <w:shd w:val="clear" w:color="auto" w:fill="FFFFFF"/>
        </w:rPr>
        <w:t xml:space="preserve">’s </w:t>
      </w:r>
      <w:r w:rsidRPr="006A0598">
        <w:rPr>
          <w:rFonts w:ascii="Georgia" w:hAnsi="Georgia"/>
          <w:color w:val="444444"/>
        </w:rPr>
        <w:t>annual </w:t>
      </w:r>
      <w:hyperlink r:id="rId62" w:tgtFrame="_blank" w:history="1">
        <w:r w:rsidRPr="006A0598">
          <w:rPr>
            <w:rStyle w:val="Hyperlink"/>
            <w:rFonts w:ascii="Georgia" w:hAnsi="Georgia"/>
            <w:color w:val="CB5C4D"/>
          </w:rPr>
          <w:t>Democracy Index</w:t>
        </w:r>
      </w:hyperlink>
      <w:r w:rsidRPr="006A0598">
        <w:rPr>
          <w:rFonts w:ascii="Georgia" w:hAnsi="Georgia"/>
          <w:color w:val="444444"/>
        </w:rPr>
        <w:t xml:space="preserve">, after it moved up 30 places in the rankings, losing its classification as an “authoritarian regime,” </w:t>
      </w:r>
      <w:r w:rsidRPr="006A0598">
        <w:rPr>
          <w:rFonts w:ascii="Georgia" w:hAnsi="Georgia"/>
        </w:rPr>
        <w:t xml:space="preserve">ending 22 years of </w:t>
      </w:r>
      <w:proofErr w:type="spellStart"/>
      <w:r w:rsidRPr="006A0598">
        <w:rPr>
          <w:rFonts w:ascii="Georgia" w:hAnsi="Georgia"/>
        </w:rPr>
        <w:t>dcstatorial</w:t>
      </w:r>
      <w:proofErr w:type="spellEnd"/>
      <w:r w:rsidRPr="006A0598">
        <w:rPr>
          <w:rFonts w:ascii="Georgia" w:hAnsi="Georgia"/>
        </w:rPr>
        <w:t xml:space="preserve"> rule The Gambia’s status improved from Not Free to Partly Free as a result of improved political rights and civil liberties, </w:t>
      </w:r>
      <w:hyperlink r:id="rId63" w:history="1">
        <w:r w:rsidRPr="006A0598">
          <w:rPr>
            <w:rStyle w:val="Hyperlink"/>
            <w:rFonts w:ascii="Georgia" w:hAnsi="Georgia"/>
          </w:rPr>
          <w:t>according to Freedom House</w:t>
        </w:r>
      </w:hyperlink>
      <w:r w:rsidRPr="006A0598">
        <w:rPr>
          <w:rFonts w:ascii="Georgia" w:hAnsi="Georgia"/>
        </w:rPr>
        <w:t xml:space="preserve">. </w:t>
      </w:r>
      <w:r w:rsidRPr="006A0598">
        <w:rPr>
          <w:rFonts w:ascii="Georgia" w:hAnsi="Georgia"/>
          <w:color w:val="444444"/>
        </w:rPr>
        <w:t xml:space="preserve">The country </w:t>
      </w:r>
      <w:r w:rsidRPr="006A0598">
        <w:rPr>
          <w:rFonts w:ascii="Georgia" w:hAnsi="Georgia"/>
          <w:color w:val="121212"/>
          <w:shd w:val="clear" w:color="auto" w:fill="FFFFFF"/>
        </w:rPr>
        <w:t xml:space="preserve">provides a text-book case for </w:t>
      </w:r>
      <w:hyperlink r:id="rId64" w:history="1">
        <w:r w:rsidRPr="006A0598">
          <w:rPr>
            <w:rStyle w:val="Hyperlink"/>
            <w:rFonts w:ascii="Georgia" w:hAnsi="Georgia"/>
            <w:shd w:val="clear" w:color="auto" w:fill="FFFFFF"/>
          </w:rPr>
          <w:t>how to topple an autocrat</w:t>
        </w:r>
      </w:hyperlink>
      <w:r w:rsidRPr="006A0598">
        <w:rPr>
          <w:rFonts w:ascii="Georgia" w:hAnsi="Georgia"/>
          <w:color w:val="121212"/>
          <w:shd w:val="clear" w:color="auto" w:fill="FFFFFF"/>
        </w:rPr>
        <w:t xml:space="preserve">, according to an in-depth analysis in the Guardian. The opposition Resistance put together Blueprint for a New Gambia, a document detailing, step by step, how to bring down dictator </w:t>
      </w:r>
      <w:proofErr w:type="spellStart"/>
      <w:r w:rsidRPr="006A0598">
        <w:rPr>
          <w:rFonts w:ascii="Georgia" w:hAnsi="Georgia"/>
          <w:color w:val="121212"/>
          <w:shd w:val="clear" w:color="auto" w:fill="FFFFFF"/>
        </w:rPr>
        <w:t>Yahya</w:t>
      </w:r>
      <w:proofErr w:type="spellEnd"/>
      <w:r w:rsidRPr="006A0598">
        <w:rPr>
          <w:rFonts w:ascii="Georgia" w:hAnsi="Georgia"/>
          <w:color w:val="121212"/>
          <w:shd w:val="clear" w:color="auto" w:fill="FFFFFF"/>
        </w:rPr>
        <w:t xml:space="preserve"> </w:t>
      </w:r>
      <w:proofErr w:type="spellStart"/>
      <w:r w:rsidRPr="006A0598">
        <w:rPr>
          <w:rFonts w:ascii="Georgia" w:hAnsi="Georgia"/>
          <w:color w:val="121212"/>
          <w:shd w:val="clear" w:color="auto" w:fill="FFFFFF"/>
        </w:rPr>
        <w:t>Jammeh</w:t>
      </w:r>
      <w:proofErr w:type="spellEnd"/>
      <w:r w:rsidRPr="006A0598">
        <w:rPr>
          <w:rFonts w:ascii="Georgia" w:hAnsi="Georgia"/>
          <w:color w:val="121212"/>
          <w:shd w:val="clear" w:color="auto" w:fill="FFFFFF"/>
        </w:rPr>
        <w:t>.</w:t>
      </w:r>
    </w:p>
    <w:p w:rsidR="00F6431B" w:rsidRPr="006A0598" w:rsidRDefault="00F6431B" w:rsidP="00F6431B">
      <w:pPr>
        <w:spacing w:line="240" w:lineRule="auto"/>
        <w:rPr>
          <w:rFonts w:ascii="Georgia" w:hAnsi="Georgia" w:cs="Open Sans"/>
          <w:color w:val="333333"/>
        </w:rPr>
      </w:pPr>
      <w:r w:rsidRPr="006A0598">
        <w:rPr>
          <w:rFonts w:ascii="Georgia" w:hAnsi="Georgia" w:cs="Arial"/>
          <w:bCs/>
          <w:color w:val="222222"/>
        </w:rPr>
        <w:t xml:space="preserve">The European Union recently pledged </w:t>
      </w:r>
      <w:r w:rsidRPr="006A0598">
        <w:rPr>
          <w:rFonts w:ascii="Georgia" w:hAnsi="Georgia" w:cs="Arial"/>
          <w:bCs/>
          <w:color w:val="222222"/>
          <w:shd w:val="clear" w:color="auto" w:fill="FFFFFF"/>
        </w:rPr>
        <w:t xml:space="preserve">€1.45bn </w:t>
      </w:r>
      <w:hyperlink r:id="rId65" w:history="1">
        <w:r w:rsidRPr="006A0598">
          <w:rPr>
            <w:rStyle w:val="Hyperlink"/>
            <w:rFonts w:ascii="Georgia" w:hAnsi="Georgia" w:cs="Arial"/>
            <w:bCs/>
            <w:color w:val="660099"/>
          </w:rPr>
          <w:t>EU to reinforce political and financial support</w:t>
        </w:r>
      </w:hyperlink>
      <w:r w:rsidRPr="006A0598">
        <w:rPr>
          <w:rFonts w:ascii="Georgia" w:hAnsi="Georgia" w:cs="Arial"/>
          <w:bCs/>
          <w:color w:val="222222"/>
        </w:rPr>
        <w:t xml:space="preserve"> </w:t>
      </w:r>
      <w:r w:rsidRPr="006A0598">
        <w:rPr>
          <w:rStyle w:val="f"/>
          <w:rFonts w:ascii="Georgia" w:hAnsi="Georgia" w:cs="Arial"/>
          <w:color w:val="808080"/>
        </w:rPr>
        <w:t xml:space="preserve">for </w:t>
      </w:r>
      <w:r w:rsidRPr="006A0598">
        <w:rPr>
          <w:rStyle w:val="st"/>
          <w:rFonts w:ascii="Georgia" w:hAnsi="Georgia" w:cs="Arial"/>
          <w:color w:val="545454"/>
        </w:rPr>
        <w:t>The </w:t>
      </w:r>
      <w:r w:rsidRPr="006A0598">
        <w:rPr>
          <w:rStyle w:val="Emphasis"/>
          <w:rFonts w:ascii="Georgia" w:hAnsi="Georgia" w:cs="Arial"/>
          <w:bCs/>
          <w:i w:val="0"/>
          <w:iCs w:val="0"/>
          <w:color w:val="6A6A6A"/>
        </w:rPr>
        <w:t>Gambia</w:t>
      </w:r>
      <w:r w:rsidRPr="006A0598">
        <w:rPr>
          <w:rStyle w:val="st"/>
          <w:rFonts w:ascii="Georgia" w:hAnsi="Georgia" w:cs="Arial"/>
          <w:color w:val="545454"/>
        </w:rPr>
        <w:t>’s</w:t>
      </w:r>
      <w:r w:rsidRPr="006A0598">
        <w:rPr>
          <w:rStyle w:val="Emphasis"/>
          <w:rFonts w:ascii="Georgia" w:hAnsi="Georgia" w:cs="Arial"/>
          <w:bCs/>
          <w:i w:val="0"/>
          <w:iCs w:val="0"/>
          <w:color w:val="6A6A6A"/>
        </w:rPr>
        <w:t xml:space="preserve"> democratic transition</w:t>
      </w:r>
      <w:r w:rsidRPr="006A0598">
        <w:rPr>
          <w:rStyle w:val="st"/>
          <w:rFonts w:ascii="Georgia" w:hAnsi="Georgia" w:cs="Arial"/>
          <w:color w:val="545454"/>
        </w:rPr>
        <w:t xml:space="preserve">. </w:t>
      </w:r>
      <w:r w:rsidRPr="006A0598">
        <w:rPr>
          <w:rFonts w:ascii="Georgia" w:hAnsi="Georgia" w:cs="Arial"/>
          <w:color w:val="333333"/>
          <w:shd w:val="clear" w:color="auto" w:fill="FFFFFF"/>
        </w:rPr>
        <w:t>"</w:t>
      </w:r>
      <w:proofErr w:type="spellStart"/>
      <w:r w:rsidRPr="006A0598">
        <w:rPr>
          <w:rFonts w:ascii="Georgia" w:hAnsi="Georgia" w:cs="Arial"/>
          <w:color w:val="333333"/>
          <w:shd w:val="clear" w:color="auto" w:fill="FFFFFF"/>
        </w:rPr>
        <w:t>The</w:t>
      </w:r>
      <w:hyperlink r:id="rId66" w:tgtFrame="_top" w:history="1">
        <w:r w:rsidRPr="006A0598">
          <w:rPr>
            <w:rStyle w:val="Hyperlink"/>
            <w:rFonts w:ascii="Georgia" w:hAnsi="Georgia" w:cs="Arial"/>
            <w:color w:val="3B94D9"/>
            <w:shd w:val="clear" w:color="auto" w:fill="FFFFFF"/>
          </w:rPr>
          <w:t>#Gambia</w:t>
        </w:r>
        <w:proofErr w:type="spellEnd"/>
      </w:hyperlink>
      <w:r w:rsidRPr="006A0598">
        <w:rPr>
          <w:rFonts w:ascii="Georgia" w:hAnsi="Georgia" w:cs="Arial"/>
          <w:color w:val="333333"/>
          <w:shd w:val="clear" w:color="auto" w:fill="FFFFFF"/>
        </w:rPr>
        <w:t xml:space="preserve"> is showing to the world that freedom and democracy are about real people and real lives… </w:t>
      </w:r>
      <w:hyperlink r:id="rId67" w:history="1">
        <w:r w:rsidRPr="006A0598">
          <w:rPr>
            <w:rStyle w:val="Hyperlink"/>
            <w:rFonts w:ascii="Georgia" w:hAnsi="Georgia" w:cs="Arial"/>
            <w:shd w:val="clear" w:color="auto" w:fill="FFFFFF"/>
          </w:rPr>
          <w:t>not just abstract concepts</w:t>
        </w:r>
      </w:hyperlink>
      <w:r w:rsidRPr="006A0598">
        <w:rPr>
          <w:rFonts w:ascii="Georgia" w:hAnsi="Georgia" w:cs="Arial"/>
          <w:color w:val="333333"/>
          <w:shd w:val="clear" w:color="auto" w:fill="FFFFFF"/>
        </w:rPr>
        <w:t xml:space="preserve">,” said High Representative Federica Mogherini, while </w:t>
      </w:r>
      <w:r w:rsidRPr="006A0598">
        <w:rPr>
          <w:rFonts w:ascii="Georgia" w:hAnsi="Georgia" w:cs="Open Sans"/>
          <w:color w:val="333333"/>
        </w:rPr>
        <w:t xml:space="preserve">Antonio </w:t>
      </w:r>
      <w:proofErr w:type="spellStart"/>
      <w:r w:rsidRPr="006A0598">
        <w:rPr>
          <w:rFonts w:ascii="Georgia" w:hAnsi="Georgia" w:cs="Open Sans"/>
          <w:color w:val="333333"/>
        </w:rPr>
        <w:t>Tajani</w:t>
      </w:r>
      <w:proofErr w:type="spellEnd"/>
      <w:r w:rsidRPr="006A0598">
        <w:rPr>
          <w:rFonts w:ascii="Georgia" w:hAnsi="Georgia" w:cs="Open Sans"/>
          <w:color w:val="333333"/>
        </w:rPr>
        <w:t xml:space="preserve">, president of the European Parliament recently described Gambia’s recent </w:t>
      </w:r>
      <w:hyperlink r:id="rId68" w:history="1">
        <w:r w:rsidRPr="006A0598">
          <w:rPr>
            <w:rStyle w:val="Hyperlink"/>
            <w:rFonts w:ascii="Georgia" w:hAnsi="Georgia" w:cs="Open Sans"/>
          </w:rPr>
          <w:t xml:space="preserve">democratic strides as </w:t>
        </w:r>
        <w:r w:rsidRPr="006A0598">
          <w:rPr>
            <w:rStyle w:val="Hyperlink"/>
            <w:rFonts w:ascii="Georgia" w:hAnsi="Georgia" w:cs="Open Sans"/>
            <w:b/>
          </w:rPr>
          <w:t>an African success story</w:t>
        </w:r>
      </w:hyperlink>
      <w:r w:rsidRPr="006A0598">
        <w:rPr>
          <w:rFonts w:ascii="Georgia" w:hAnsi="Georgia" w:cs="Open Sans"/>
          <w:color w:val="333333"/>
        </w:rPr>
        <w:t xml:space="preserve">. </w:t>
      </w:r>
    </w:p>
    <w:p w:rsidR="00F6431B" w:rsidRPr="006A0598" w:rsidRDefault="00F6431B" w:rsidP="00F6431B">
      <w:pPr>
        <w:spacing w:line="240" w:lineRule="auto"/>
        <w:rPr>
          <w:rFonts w:ascii="Georgia" w:hAnsi="Georgia" w:cs="Open Sans"/>
          <w:color w:val="333333"/>
        </w:rPr>
      </w:pPr>
      <w:r w:rsidRPr="006A0598">
        <w:rPr>
          <w:rFonts w:ascii="Georgia" w:hAnsi="Georgia"/>
        </w:rPr>
        <w:t xml:space="preserve">The Government of The Gambia that took office in January 2017, ending 22 years of authoritarian rule and repressive legislation and practices, has pledged to defend and promote freedom of expression, access to information and media pluralism. The Government has </w:t>
      </w:r>
      <w:hyperlink r:id="rId69" w:history="1">
        <w:r w:rsidRPr="006A0598">
          <w:rPr>
            <w:rStyle w:val="Hyperlink"/>
            <w:rFonts w:ascii="Georgia" w:hAnsi="Georgia"/>
          </w:rPr>
          <w:t>taken significant steps to implement these commitments</w:t>
        </w:r>
      </w:hyperlink>
      <w:r w:rsidRPr="006A0598">
        <w:rPr>
          <w:rFonts w:ascii="Georgia" w:hAnsi="Georgia"/>
        </w:rPr>
        <w:t xml:space="preserve">. </w:t>
      </w:r>
      <w:proofErr w:type="spellStart"/>
      <w:r w:rsidRPr="006A0598">
        <w:rPr>
          <w:rFonts w:ascii="Georgia" w:hAnsi="Georgia" w:cs="Arial"/>
          <w:color w:val="333333"/>
        </w:rPr>
        <w:t>Adama</w:t>
      </w:r>
      <w:proofErr w:type="spellEnd"/>
      <w:r w:rsidRPr="006A0598">
        <w:rPr>
          <w:rFonts w:ascii="Georgia" w:hAnsi="Georgia" w:cs="Arial"/>
          <w:color w:val="333333"/>
        </w:rPr>
        <w:t xml:space="preserve"> </w:t>
      </w:r>
      <w:hyperlink r:id="rId70" w:history="1">
        <w:r w:rsidRPr="006A0598">
          <w:rPr>
            <w:rStyle w:val="Hyperlink"/>
            <w:rFonts w:ascii="Georgia" w:hAnsi="Georgia" w:cs="Arial"/>
          </w:rPr>
          <w:t>Barrow “is going above and beyond</w:t>
        </w:r>
      </w:hyperlink>
      <w:r w:rsidRPr="006A0598">
        <w:rPr>
          <w:rFonts w:ascii="Georgia" w:hAnsi="Georgia" w:cs="Arial"/>
          <w:color w:val="333333"/>
        </w:rPr>
        <w:t xml:space="preserve"> to restore the rule of law, deepen democracy, advance transitional justice and transform the security sector,” according to one observer.</w:t>
      </w:r>
    </w:p>
    <w:p w:rsidR="00F6431B" w:rsidRPr="006A0598" w:rsidRDefault="00F6431B" w:rsidP="00F6431B">
      <w:pPr>
        <w:spacing w:line="240" w:lineRule="auto"/>
        <w:rPr>
          <w:rFonts w:ascii="Georgia" w:hAnsi="Georgia" w:cs="Open Sans"/>
          <w:color w:val="231F20"/>
        </w:rPr>
      </w:pPr>
      <w:r w:rsidRPr="006A0598">
        <w:rPr>
          <w:rFonts w:ascii="Georgia" w:hAnsi="Georgia" w:cs="Open Sans"/>
          <w:color w:val="231F20"/>
        </w:rPr>
        <w:t xml:space="preserve">The recent elections in the country, although plagued by low voter turnout, were indeed free and fair, and Barrow has been </w:t>
      </w:r>
      <w:hyperlink r:id="rId71" w:history="1">
        <w:r w:rsidRPr="006A0598">
          <w:rPr>
            <w:rStyle w:val="Hyperlink"/>
            <w:rFonts w:ascii="Georgia" w:hAnsi="Georgia" w:cs="Open Sans"/>
          </w:rPr>
          <w:t>making good on his reform pledges, the Geopolitical Monitor reports</w:t>
        </w:r>
      </w:hyperlink>
      <w:r w:rsidRPr="006A0598">
        <w:rPr>
          <w:rFonts w:ascii="Georgia" w:hAnsi="Georgia" w:cs="Open Sans"/>
          <w:color w:val="231F20"/>
        </w:rPr>
        <w:t xml:space="preserve">. “President Barrow’s first 100 days have </w:t>
      </w:r>
      <w:r w:rsidRPr="006A0598">
        <w:rPr>
          <w:rFonts w:ascii="Georgia" w:hAnsi="Georgia" w:cs="Open Sans"/>
          <w:b/>
          <w:color w:val="231F20"/>
        </w:rPr>
        <w:t>included some momentous steps</w:t>
      </w:r>
      <w:r w:rsidRPr="006A0598">
        <w:rPr>
          <w:rFonts w:ascii="Georgia" w:hAnsi="Georgia" w:cs="Open Sans"/>
          <w:color w:val="231F20"/>
        </w:rPr>
        <w:t xml:space="preserve"> forward for </w:t>
      </w:r>
      <w:hyperlink r:id="rId72" w:history="1">
        <w:r w:rsidRPr="006A0598">
          <w:rPr>
            <w:rStyle w:val="Hyperlink"/>
            <w:rFonts w:ascii="Georgia" w:hAnsi="Georgia" w:cs="Open Sans"/>
            <w:color w:val="19639E"/>
          </w:rPr>
          <w:t>human rights</w:t>
        </w:r>
      </w:hyperlink>
      <w:r w:rsidRPr="006A0598">
        <w:rPr>
          <w:rFonts w:ascii="Georgia" w:hAnsi="Georgia" w:cs="Open Sans"/>
          <w:color w:val="231F20"/>
        </w:rPr>
        <w:t>,” said Amnesty International’s West and Central Africa Regional Director.</w:t>
      </w:r>
    </w:p>
    <w:p w:rsidR="00F6431B" w:rsidRPr="006A0598" w:rsidRDefault="00F6431B" w:rsidP="00F6431B">
      <w:pPr>
        <w:spacing w:line="240" w:lineRule="auto"/>
        <w:rPr>
          <w:rFonts w:ascii="Georgia" w:hAnsi="Georgia" w:cs="Open Sans"/>
          <w:color w:val="231F20"/>
        </w:rPr>
      </w:pPr>
      <w:r w:rsidRPr="006A0598">
        <w:rPr>
          <w:rFonts w:ascii="Georgia" w:hAnsi="Georgia" w:cs="Open Sans"/>
          <w:color w:val="231F20"/>
        </w:rPr>
        <w:t xml:space="preserve">Elsewhere in sub-Saharan Africa, </w:t>
      </w:r>
      <w:r w:rsidRPr="006A0598">
        <w:rPr>
          <w:rFonts w:ascii="Georgia" w:hAnsi="Georgia" w:cs="Open Sans"/>
          <w:b/>
          <w:color w:val="231F20"/>
        </w:rPr>
        <w:t>South Africa</w:t>
      </w:r>
      <w:r w:rsidRPr="006A0598">
        <w:rPr>
          <w:rFonts w:ascii="Georgia" w:hAnsi="Georgia" w:cs="Open Sans"/>
          <w:color w:val="231F20"/>
        </w:rPr>
        <w:t xml:space="preserve">’s President Jacob Zuma was forced from office following the exposure of </w:t>
      </w:r>
      <w:hyperlink r:id="rId73" w:history="1">
        <w:r w:rsidRPr="006A0598">
          <w:rPr>
            <w:rStyle w:val="Hyperlink"/>
            <w:rFonts w:ascii="Georgia" w:hAnsi="Georgia"/>
            <w:color w:val="4EAACC"/>
            <w:shd w:val="clear" w:color="auto" w:fill="FFFFFF"/>
          </w:rPr>
          <w:t>high-level corruption</w:t>
        </w:r>
      </w:hyperlink>
      <w:r w:rsidRPr="006A0598">
        <w:rPr>
          <w:rFonts w:ascii="Georgia" w:hAnsi="Georgia"/>
        </w:rPr>
        <w:t xml:space="preserve"> </w:t>
      </w:r>
      <w:r w:rsidRPr="006A0598">
        <w:rPr>
          <w:rFonts w:ascii="Georgia" w:hAnsi="Georgia" w:cs="Open Sans"/>
          <w:color w:val="231F20"/>
        </w:rPr>
        <w:t>and ‘</w:t>
      </w:r>
      <w:hyperlink r:id="rId74" w:history="1">
        <w:r w:rsidRPr="006A0598">
          <w:rPr>
            <w:rStyle w:val="Emphasis"/>
            <w:rFonts w:ascii="Georgia" w:hAnsi="Georgia"/>
            <w:i w:val="0"/>
            <w:color w:val="4EAACC"/>
            <w:shd w:val="clear" w:color="auto" w:fill="FFFFFF"/>
          </w:rPr>
          <w:t>state capture</w:t>
        </w:r>
      </w:hyperlink>
      <w:r w:rsidRPr="006A0598">
        <w:rPr>
          <w:rStyle w:val="Emphasis"/>
          <w:rFonts w:ascii="Georgia" w:hAnsi="Georgia"/>
          <w:i w:val="0"/>
          <w:color w:val="000000"/>
          <w:shd w:val="clear" w:color="auto" w:fill="FFFFFF"/>
        </w:rPr>
        <w:t xml:space="preserve">” </w:t>
      </w:r>
      <w:r w:rsidRPr="006A0598">
        <w:rPr>
          <w:rFonts w:ascii="Georgia" w:hAnsi="Georgia"/>
          <w:shd w:val="clear" w:color="auto" w:fill="FFFFFF"/>
        </w:rPr>
        <w:t xml:space="preserve">raising fears that the country was </w:t>
      </w:r>
      <w:hyperlink r:id="rId75" w:history="1">
        <w:r w:rsidRPr="006A0598">
          <w:rPr>
            <w:rStyle w:val="Hyperlink"/>
            <w:rFonts w:ascii="Georgia" w:hAnsi="Georgia"/>
            <w:color w:val="4EAACC"/>
            <w:shd w:val="clear" w:color="auto" w:fill="FFFFFF"/>
          </w:rPr>
          <w:t xml:space="preserve">degenerating into a </w:t>
        </w:r>
        <w:proofErr w:type="spellStart"/>
        <w:r w:rsidRPr="006A0598">
          <w:rPr>
            <w:rStyle w:val="Hyperlink"/>
            <w:rFonts w:ascii="Georgia" w:hAnsi="Georgia"/>
            <w:color w:val="4EAACC"/>
            <w:shd w:val="clear" w:color="auto" w:fill="FFFFFF"/>
          </w:rPr>
          <w:t>kleptocracy</w:t>
        </w:r>
        <w:proofErr w:type="spellEnd"/>
      </w:hyperlink>
      <w:r w:rsidRPr="006A0598">
        <w:rPr>
          <w:rFonts w:ascii="Georgia" w:hAnsi="Georgia"/>
          <w:shd w:val="clear" w:color="auto" w:fill="FFFFFF"/>
        </w:rPr>
        <w:t xml:space="preserve">. His removal </w:t>
      </w:r>
      <w:r w:rsidRPr="006A0598">
        <w:rPr>
          <w:rFonts w:ascii="Georgia" w:hAnsi="Georgia" w:cs="Open Sans"/>
          <w:color w:val="231F20"/>
        </w:rPr>
        <w:t xml:space="preserve">was a consequence of civil society mobilization, not least by the media and civil society watchdogs, and of the assertiveness and integrity of an independent judiciary, confirming that while the country’s democracy has been tarnished, its democratic institutions remain robust and resilient. </w:t>
      </w:r>
    </w:p>
    <w:p w:rsidR="00F6431B" w:rsidRPr="006A0598" w:rsidRDefault="00F6431B" w:rsidP="00F6431B">
      <w:pPr>
        <w:spacing w:line="240" w:lineRule="auto"/>
        <w:rPr>
          <w:rFonts w:ascii="Georgia" w:hAnsi="Georgia" w:cs="Arial"/>
        </w:rPr>
      </w:pPr>
      <w:r w:rsidRPr="006A0598">
        <w:rPr>
          <w:rFonts w:ascii="Georgia" w:hAnsi="Georgia"/>
        </w:rPr>
        <w:t xml:space="preserve">Even in Central Asia, long considered a bastion of authoritarianism, things are stirring. </w:t>
      </w:r>
      <w:r w:rsidRPr="006A0598">
        <w:rPr>
          <w:rFonts w:ascii="Georgia" w:hAnsi="Georgia" w:cs="Arial"/>
        </w:rPr>
        <w:t xml:space="preserve">Since taking office in September 2016, of </w:t>
      </w:r>
      <w:hyperlink r:id="rId76" w:history="1">
        <w:r w:rsidRPr="008E68F7">
          <w:rPr>
            <w:rFonts w:ascii="Georgia" w:hAnsi="Georgia" w:cs="Arial"/>
            <w:b/>
          </w:rPr>
          <w:t>Uzbekistan</w:t>
        </w:r>
      </w:hyperlink>
      <w:r w:rsidRPr="008E68F7">
        <w:rPr>
          <w:rFonts w:ascii="Georgia" w:hAnsi="Georgia" w:cs="Arial"/>
          <w:b/>
        </w:rPr>
        <w:t>’s</w:t>
      </w:r>
      <w:r w:rsidRPr="008E68F7">
        <w:rPr>
          <w:rFonts w:ascii="Georgia" w:hAnsi="Georgia" w:cs="Arial"/>
        </w:rPr>
        <w:t xml:space="preserve"> </w:t>
      </w:r>
      <w:r w:rsidRPr="006A0598">
        <w:rPr>
          <w:rFonts w:ascii="Georgia" w:hAnsi="Georgia" w:cs="Arial"/>
        </w:rPr>
        <w:t xml:space="preserve">President </w:t>
      </w:r>
      <w:proofErr w:type="spellStart"/>
      <w:r w:rsidRPr="006A0598">
        <w:rPr>
          <w:rFonts w:ascii="Georgia" w:hAnsi="Georgia" w:cs="Arial"/>
        </w:rPr>
        <w:t>Shavkat</w:t>
      </w:r>
      <w:proofErr w:type="spellEnd"/>
      <w:r w:rsidRPr="006A0598">
        <w:rPr>
          <w:rFonts w:ascii="Georgia" w:hAnsi="Georgia" w:cs="Arial"/>
        </w:rPr>
        <w:t xml:space="preserve"> </w:t>
      </w:r>
      <w:proofErr w:type="spellStart"/>
      <w:r w:rsidRPr="006A0598">
        <w:rPr>
          <w:rFonts w:ascii="Georgia" w:hAnsi="Georgia" w:cs="Arial"/>
        </w:rPr>
        <w:t>Mirziyoye’s</w:t>
      </w:r>
      <w:proofErr w:type="spellEnd"/>
      <w:r w:rsidRPr="006A0598">
        <w:rPr>
          <w:rFonts w:ascii="Georgia" w:hAnsi="Georgia" w:cs="Arial"/>
        </w:rPr>
        <w:t xml:space="preserve"> </w:t>
      </w:r>
      <w:r w:rsidRPr="006A0598">
        <w:rPr>
          <w:rFonts w:ascii="Georgia" w:hAnsi="Georgia" w:cs="Segoe UI"/>
          <w:color w:val="293340"/>
          <w:shd w:val="clear" w:color="auto" w:fill="FFFFFF"/>
        </w:rPr>
        <w:t xml:space="preserve">“Five Year Strategy of Action” </w:t>
      </w:r>
      <w:r w:rsidRPr="006A0598">
        <w:rPr>
          <w:rFonts w:ascii="Georgia" w:hAnsi="Georgia" w:cs="Arial"/>
        </w:rPr>
        <w:t xml:space="preserve">has initiated several reforms, including </w:t>
      </w:r>
      <w:r w:rsidRPr="006A0598">
        <w:rPr>
          <w:rFonts w:ascii="Georgia" w:hAnsi="Georgia" w:cs="Segoe UI"/>
          <w:color w:val="293340"/>
          <w:shd w:val="clear" w:color="auto" w:fill="FFFFFF"/>
        </w:rPr>
        <w:t>economic liberalization</w:t>
      </w:r>
      <w:r w:rsidRPr="006A0598">
        <w:rPr>
          <w:rFonts w:ascii="Georgia" w:hAnsi="Georgia" w:cs="Arial"/>
        </w:rPr>
        <w:t xml:space="preserve">, providing greater freedom for media and expression, </w:t>
      </w:r>
      <w:r w:rsidRPr="006A0598">
        <w:rPr>
          <w:rFonts w:ascii="Georgia" w:hAnsi="Georgia" w:cs="Segoe UI"/>
          <w:color w:val="293340"/>
          <w:shd w:val="clear" w:color="auto" w:fill="FFFFFF"/>
        </w:rPr>
        <w:t xml:space="preserve">promoting good governance, judicial reform and rule of law, while </w:t>
      </w:r>
      <w:r w:rsidRPr="006A0598">
        <w:rPr>
          <w:rFonts w:ascii="Georgia" w:hAnsi="Georgia" w:cs="Arial"/>
        </w:rPr>
        <w:t xml:space="preserve">removing the cult of personality that surrounded the former dictator. The reforms amount to an admission that authoritarianism has failed to deliver, observers suggest. </w:t>
      </w:r>
    </w:p>
    <w:p w:rsidR="008E68F7" w:rsidRPr="00E266CA" w:rsidRDefault="008E68F7" w:rsidP="008E68F7">
      <w:pPr>
        <w:spacing w:line="240" w:lineRule="auto"/>
        <w:rPr>
          <w:rFonts w:ascii="Georgia" w:hAnsi="Georgia"/>
        </w:rPr>
      </w:pPr>
      <w:r w:rsidRPr="00E266CA">
        <w:rPr>
          <w:rFonts w:ascii="Georgia" w:hAnsi="Georgia"/>
          <w:b/>
          <w:color w:val="000000"/>
          <w:shd w:val="clear" w:color="auto" w:fill="FFFFFF"/>
        </w:rPr>
        <w:t>Ethiopia’s</w:t>
      </w:r>
      <w:r w:rsidRPr="00E266CA">
        <w:rPr>
          <w:rFonts w:ascii="Georgia" w:hAnsi="Georgia"/>
          <w:color w:val="000000"/>
          <w:shd w:val="clear" w:color="auto" w:fill="FFFFFF"/>
        </w:rPr>
        <w:t xml:space="preserve"> ruling EPRDF adopted a China-style developmental state model “as a way to boost its political </w:t>
      </w:r>
      <w:proofErr w:type="gramStart"/>
      <w:r w:rsidRPr="00E266CA">
        <w:rPr>
          <w:rFonts w:ascii="Georgia" w:hAnsi="Georgia"/>
          <w:color w:val="000000"/>
          <w:shd w:val="clear" w:color="auto" w:fill="FFFFFF"/>
        </w:rPr>
        <w:t>legitimacy</w:t>
      </w:r>
      <w:r w:rsidRPr="008E68F7">
        <w:rPr>
          <w:rFonts w:ascii="Georgia" w:hAnsi="Georgia"/>
          <w:color w:val="000000"/>
          <w:shd w:val="clear" w:color="auto" w:fill="FFFFFF"/>
        </w:rPr>
        <w:t>..</w:t>
      </w:r>
      <w:proofErr w:type="gramEnd"/>
      <w:r w:rsidRPr="008E68F7">
        <w:rPr>
          <w:rStyle w:val="Strong"/>
          <w:rFonts w:ascii="Georgia" w:hAnsi="Georgia" w:cs="Open Sans"/>
          <w:color w:val="333333"/>
          <w:shd w:val="clear" w:color="auto" w:fill="FFFFFF"/>
        </w:rPr>
        <w:t xml:space="preserve"> [but]</w:t>
      </w:r>
      <w:r w:rsidRPr="00E266CA">
        <w:rPr>
          <w:rStyle w:val="Strong"/>
          <w:rFonts w:ascii="Georgia" w:hAnsi="Georgia" w:cs="Open Sans"/>
          <w:color w:val="333333"/>
          <w:shd w:val="clear" w:color="auto" w:fill="FFFFFF"/>
        </w:rPr>
        <w:t xml:space="preserve"> </w:t>
      </w:r>
      <w:r w:rsidRPr="00E266CA">
        <w:rPr>
          <w:rFonts w:ascii="Georgia" w:hAnsi="Georgia"/>
          <w:color w:val="000000"/>
          <w:shd w:val="clear" w:color="auto" w:fill="FFFFFF"/>
        </w:rPr>
        <w:t xml:space="preserve">this </w:t>
      </w:r>
      <w:hyperlink r:id="rId77" w:history="1">
        <w:r w:rsidRPr="00E266CA">
          <w:rPr>
            <w:rStyle w:val="Hyperlink"/>
            <w:rFonts w:ascii="Georgia" w:hAnsi="Georgia"/>
            <w:shd w:val="clear" w:color="auto" w:fill="FFFFFF"/>
          </w:rPr>
          <w:t>authoritarian developmental model has backfired and is coming to a dead end</w:t>
        </w:r>
      </w:hyperlink>
      <w:r w:rsidRPr="00E266CA">
        <w:rPr>
          <w:rFonts w:ascii="Georgia" w:hAnsi="Georgia"/>
          <w:color w:val="000000"/>
          <w:shd w:val="clear" w:color="auto" w:fill="FFFFFF"/>
        </w:rPr>
        <w:t>,” one analyst recently noted. Recent p</w:t>
      </w:r>
      <w:r w:rsidRPr="00E266CA">
        <w:rPr>
          <w:rFonts w:ascii="Georgia" w:hAnsi="Georgia"/>
        </w:rPr>
        <w:t xml:space="preserve">rotests over corrupt land transactions quickly expanded into a broader uprising: against elite corruption, government inertia and repression. The protests forced the regime to confront </w:t>
      </w:r>
      <w:hyperlink r:id="rId78" w:history="1">
        <w:r w:rsidRPr="00E266CA">
          <w:rPr>
            <w:rStyle w:val="Hyperlink"/>
            <w:rFonts w:ascii="Georgia" w:hAnsi="Georgia" w:cs="Open Sans"/>
          </w:rPr>
          <w:t>a perennial question</w:t>
        </w:r>
      </w:hyperlink>
      <w:r w:rsidRPr="00E266CA">
        <w:rPr>
          <w:rFonts w:ascii="Georgia" w:hAnsi="Georgia" w:cs="Open Sans"/>
          <w:color w:val="666666"/>
        </w:rPr>
        <w:t xml:space="preserve"> in Ethiopian politics: ‘</w:t>
      </w:r>
      <w:hyperlink r:id="rId79" w:history="1">
        <w:r w:rsidRPr="00E266CA">
          <w:rPr>
            <w:rStyle w:val="Hyperlink"/>
            <w:rFonts w:ascii="Georgia" w:hAnsi="Georgia" w:cs="Open Sans"/>
            <w:color w:val="542F63"/>
          </w:rPr>
          <w:t>how to build a modern nation-state?’</w:t>
        </w:r>
      </w:hyperlink>
      <w:r w:rsidRPr="00E266CA">
        <w:rPr>
          <w:rFonts w:ascii="Georgia" w:hAnsi="Georgia"/>
        </w:rPr>
        <w:t xml:space="preserve"> </w:t>
      </w:r>
      <w:r w:rsidRPr="008E68F7">
        <w:rPr>
          <w:rStyle w:val="Strong"/>
          <w:rFonts w:ascii="Georgia" w:hAnsi="Georgia" w:cs="Open Sans"/>
          <w:b w:val="0"/>
          <w:color w:val="333333"/>
          <w:shd w:val="clear" w:color="auto" w:fill="FFFFFF"/>
        </w:rPr>
        <w:t xml:space="preserve">In response, Ethiopia’s prime minister, </w:t>
      </w:r>
      <w:proofErr w:type="spellStart"/>
      <w:r w:rsidRPr="008E68F7">
        <w:rPr>
          <w:rStyle w:val="Strong"/>
          <w:rFonts w:ascii="Georgia" w:hAnsi="Georgia" w:cs="Open Sans"/>
          <w:b w:val="0"/>
          <w:color w:val="333333"/>
          <w:shd w:val="clear" w:color="auto" w:fill="FFFFFF"/>
        </w:rPr>
        <w:t>Abiy</w:t>
      </w:r>
      <w:proofErr w:type="spellEnd"/>
      <w:r w:rsidRPr="008E68F7">
        <w:rPr>
          <w:rStyle w:val="Strong"/>
          <w:rFonts w:ascii="Georgia" w:hAnsi="Georgia" w:cs="Open Sans"/>
          <w:b w:val="0"/>
          <w:color w:val="333333"/>
          <w:shd w:val="clear" w:color="auto" w:fill="FFFFFF"/>
        </w:rPr>
        <w:t xml:space="preserve"> Ahmed’s</w:t>
      </w:r>
      <w:r w:rsidRPr="00E266CA">
        <w:rPr>
          <w:rStyle w:val="Strong"/>
          <w:rFonts w:ascii="Georgia" w:hAnsi="Georgia" w:cs="Open Sans"/>
          <w:color w:val="333333"/>
          <w:shd w:val="clear" w:color="auto" w:fill="FFFFFF"/>
        </w:rPr>
        <w:t xml:space="preserve"> </w:t>
      </w:r>
      <w:r w:rsidRPr="00E266CA">
        <w:rPr>
          <w:rFonts w:ascii="Georgia" w:hAnsi="Georgia"/>
        </w:rPr>
        <w:t xml:space="preserve">inaugural speech to parliament in April – described by the FT as </w:t>
      </w:r>
      <w:hyperlink r:id="rId80" w:history="1">
        <w:r w:rsidRPr="00E266CA">
          <w:rPr>
            <w:rStyle w:val="Hyperlink"/>
            <w:rFonts w:ascii="Georgia" w:hAnsi="Georgia"/>
          </w:rPr>
          <w:t>among the more remarkable in Africa in recent times</w:t>
        </w:r>
      </w:hyperlink>
      <w:r w:rsidRPr="00E266CA">
        <w:rPr>
          <w:rFonts w:ascii="Georgia" w:hAnsi="Georgia"/>
        </w:rPr>
        <w:t xml:space="preserve"> – made a commitment to engage critics, embark on </w:t>
      </w:r>
      <w:r w:rsidRPr="00E266CA">
        <w:rPr>
          <w:rFonts w:ascii="Georgia" w:hAnsi="Georgia"/>
        </w:rPr>
        <w:lastRenderedPageBreak/>
        <w:t>democratic reform, tackle corruption, guarantee rule of law. And embark on a program of national unity and reconciliation.</w:t>
      </w:r>
    </w:p>
    <w:p w:rsidR="00F6431B" w:rsidRPr="006A0598" w:rsidRDefault="00F6431B" w:rsidP="00F6431B">
      <w:pPr>
        <w:spacing w:line="240" w:lineRule="auto"/>
        <w:rPr>
          <w:rFonts w:ascii="Georgia" w:hAnsi="Georgia"/>
          <w:color w:val="383838"/>
        </w:rPr>
      </w:pPr>
      <w:r w:rsidRPr="006A0598">
        <w:rPr>
          <w:rFonts w:ascii="Georgia" w:hAnsi="Georgia" w:cs="Arial"/>
          <w:shd w:val="clear" w:color="auto" w:fill="FFFFFF"/>
        </w:rPr>
        <w:t xml:space="preserve">In </w:t>
      </w:r>
      <w:r w:rsidRPr="000675F0">
        <w:rPr>
          <w:rFonts w:ascii="Georgia" w:hAnsi="Georgia" w:cs="Arial"/>
          <w:b/>
          <w:shd w:val="clear" w:color="auto" w:fill="FFFFFF"/>
        </w:rPr>
        <w:t>Nicaragua</w:t>
      </w:r>
      <w:r w:rsidRPr="006A0598">
        <w:rPr>
          <w:rFonts w:ascii="Georgia" w:hAnsi="Georgia" w:cs="Arial"/>
          <w:shd w:val="clear" w:color="auto" w:fill="FFFFFF"/>
        </w:rPr>
        <w:t>, protests against President Daniel Ortega authoritarian rule have continued for over a month, despite at least 76 fatalities and more than 800 injured, </w:t>
      </w:r>
      <w:hyperlink r:id="rId81" w:history="1">
        <w:r w:rsidRPr="006A0598">
          <w:rPr>
            <w:rStyle w:val="Hyperlink"/>
            <w:rFonts w:ascii="Georgia" w:hAnsi="Georgia" w:cs="Arial"/>
            <w:color w:val="3363AD"/>
            <w:shd w:val="clear" w:color="auto" w:fill="FFFFFF"/>
          </w:rPr>
          <w:t>according to the Inter-American Commission on Human Rights</w:t>
        </w:r>
      </w:hyperlink>
      <w:r w:rsidRPr="006A0598">
        <w:rPr>
          <w:rFonts w:ascii="Georgia" w:hAnsi="Georgia"/>
        </w:rPr>
        <w:t xml:space="preserve"> </w:t>
      </w:r>
      <w:r w:rsidRPr="006A0598">
        <w:rPr>
          <w:rFonts w:ascii="Georgia" w:hAnsi="Georgia" w:cs="Arial"/>
          <w:shd w:val="clear" w:color="auto" w:fill="FFFFFF"/>
        </w:rPr>
        <w:t>(CIDH). The unrest amounts to the “</w:t>
      </w:r>
      <w:hyperlink r:id="rId82" w:history="1">
        <w:r w:rsidRPr="006A0598">
          <w:rPr>
            <w:rStyle w:val="Hyperlink"/>
            <w:rFonts w:ascii="Georgia" w:hAnsi="Georgia" w:cs="Arial"/>
            <w:shd w:val="clear" w:color="auto" w:fill="FFFFFF"/>
          </w:rPr>
          <w:t>largest political awakening</w:t>
        </w:r>
      </w:hyperlink>
      <w:r w:rsidRPr="006A0598">
        <w:rPr>
          <w:rFonts w:ascii="Georgia" w:hAnsi="Georgia" w:cs="Arial"/>
          <w:shd w:val="clear" w:color="auto" w:fill="FFFFFF"/>
        </w:rPr>
        <w:t xml:space="preserve"> since Ortega took office in 2007 and gradually eliminated the democratic system of checks and balances,” according to one account, placing Nicaragua “at an </w:t>
      </w:r>
      <w:hyperlink r:id="rId83" w:history="1">
        <w:r w:rsidRPr="006A0598">
          <w:rPr>
            <w:rStyle w:val="Hyperlink"/>
            <w:rFonts w:ascii="Georgia" w:hAnsi="Georgia" w:cs="Arial"/>
            <w:shd w:val="clear" w:color="auto" w:fill="FFFFFF"/>
          </w:rPr>
          <w:t>inflection point</w:t>
        </w:r>
      </w:hyperlink>
      <w:r w:rsidRPr="006A0598">
        <w:rPr>
          <w:rFonts w:ascii="Georgia" w:hAnsi="Georgia" w:cs="Arial"/>
          <w:shd w:val="clear" w:color="auto" w:fill="FFFFFF"/>
        </w:rPr>
        <w:t xml:space="preserve"> that represents its best chance to finally return to a full democracy.” The protests also signal the collapse of the autocratic social contract – </w:t>
      </w:r>
      <w:hyperlink r:id="rId84" w:history="1">
        <w:r w:rsidRPr="006A0598">
          <w:rPr>
            <w:rStyle w:val="Hyperlink"/>
            <w:rFonts w:ascii="Georgia" w:hAnsi="Georgia" w:cs="Arial"/>
            <w:shd w:val="clear" w:color="auto" w:fill="FFFFFF"/>
          </w:rPr>
          <w:t>underpinned by Venezuelan funds</w:t>
        </w:r>
      </w:hyperlink>
      <w:r w:rsidRPr="006A0598">
        <w:rPr>
          <w:rFonts w:ascii="Georgia" w:hAnsi="Georgia" w:cs="Arial"/>
          <w:shd w:val="clear" w:color="auto" w:fill="FFFFFF"/>
        </w:rPr>
        <w:t xml:space="preserve"> - between the Sandinistas, the church, the military and the private sector, amounting to a “</w:t>
      </w:r>
      <w:hyperlink r:id="rId85" w:history="1">
        <w:r w:rsidRPr="006A0598">
          <w:rPr>
            <w:rStyle w:val="Hyperlink"/>
            <w:rFonts w:ascii="Georgia" w:hAnsi="Georgia"/>
            <w:shd w:val="clear" w:color="auto" w:fill="FFFFFF"/>
          </w:rPr>
          <w:t>civic revolution, unprecedented</w:t>
        </w:r>
      </w:hyperlink>
      <w:r w:rsidRPr="006A0598">
        <w:rPr>
          <w:rFonts w:ascii="Georgia" w:hAnsi="Georgia"/>
          <w:color w:val="313132"/>
          <w:shd w:val="clear" w:color="auto" w:fill="FFFFFF"/>
        </w:rPr>
        <w:t xml:space="preserve">” in the country’s history. </w:t>
      </w:r>
      <w:r w:rsidRPr="006A0598">
        <w:rPr>
          <w:rFonts w:ascii="Georgia" w:hAnsi="Georgia"/>
          <w:color w:val="383838"/>
        </w:rPr>
        <w:t>Nicaragua seems to be </w:t>
      </w:r>
      <w:hyperlink r:id="rId86" w:history="1">
        <w:r w:rsidRPr="006A0598">
          <w:rPr>
            <w:rStyle w:val="Hyperlink"/>
            <w:rFonts w:ascii="Georgia" w:hAnsi="Georgia"/>
            <w:color w:val="557585"/>
          </w:rPr>
          <w:t>on the brink of momentous change</w:t>
        </w:r>
      </w:hyperlink>
      <w:r w:rsidRPr="006A0598">
        <w:rPr>
          <w:rFonts w:ascii="Georgia" w:hAnsi="Georgia"/>
          <w:color w:val="383838"/>
        </w:rPr>
        <w:t xml:space="preserve">, some </w:t>
      </w:r>
      <w:hyperlink r:id="rId87" w:history="1">
        <w:r w:rsidRPr="006A0598">
          <w:rPr>
            <w:rStyle w:val="Hyperlink"/>
            <w:rFonts w:ascii="Georgia" w:hAnsi="Georgia"/>
          </w:rPr>
          <w:t>observers suggest</w:t>
        </w:r>
      </w:hyperlink>
      <w:r w:rsidRPr="006A0598">
        <w:rPr>
          <w:rFonts w:ascii="Georgia" w:hAnsi="Georgia"/>
          <w:color w:val="383838"/>
        </w:rPr>
        <w:t>.</w:t>
      </w:r>
    </w:p>
    <w:p w:rsidR="00F6431B" w:rsidRPr="006A0598" w:rsidRDefault="00F6431B" w:rsidP="00F6431B">
      <w:pPr>
        <w:spacing w:line="240" w:lineRule="auto"/>
        <w:rPr>
          <w:rFonts w:ascii="Georgia" w:hAnsi="Georgia" w:cs="Helvetica"/>
          <w:color w:val="101010"/>
          <w:shd w:val="clear" w:color="auto" w:fill="FFFFFF"/>
        </w:rPr>
      </w:pPr>
      <w:r w:rsidRPr="006A0598">
        <w:rPr>
          <w:rFonts w:ascii="Georgia" w:hAnsi="Georgia" w:cs="Helvetica"/>
          <w:color w:val="101010"/>
          <w:shd w:val="clear" w:color="auto" w:fill="FFFFFF"/>
        </w:rPr>
        <w:t xml:space="preserve">These few examples confirm </w:t>
      </w:r>
      <w:r w:rsidRPr="006A0598">
        <w:rPr>
          <w:rStyle w:val="Strong"/>
          <w:rFonts w:ascii="Georgia" w:hAnsi="Georgia" w:cs="Helvetica"/>
          <w:b w:val="0"/>
          <w:color w:val="101010"/>
          <w:shd w:val="clear" w:color="auto" w:fill="FFFFFF"/>
        </w:rPr>
        <w:t xml:space="preserve">the suggestion in a recent Center for Strategic and International Studies (CSIS) analysis, </w:t>
      </w:r>
      <w:r w:rsidRPr="006A0598">
        <w:rPr>
          <w:rFonts w:ascii="Georgia" w:hAnsi="Georgia" w:cs="Helvetica"/>
          <w:bCs/>
          <w:i/>
          <w:color w:val="004165"/>
        </w:rPr>
        <w:t>Time to Renew the Democracy Playbook</w:t>
      </w:r>
      <w:r w:rsidRPr="006A0598">
        <w:rPr>
          <w:rFonts w:ascii="Georgia" w:hAnsi="Georgia" w:cs="Helvetica"/>
          <w:b/>
          <w:bCs/>
          <w:color w:val="004165"/>
        </w:rPr>
        <w:t xml:space="preserve">, </w:t>
      </w:r>
      <w:r w:rsidRPr="006A0598">
        <w:rPr>
          <w:rFonts w:ascii="Georgia" w:hAnsi="Georgia" w:cs="Helvetica"/>
          <w:bCs/>
          <w:color w:val="004165"/>
        </w:rPr>
        <w:t>that</w:t>
      </w:r>
      <w:r w:rsidRPr="006A0598">
        <w:rPr>
          <w:rFonts w:ascii="Georgia" w:hAnsi="Georgia" w:cs="Helvetica"/>
          <w:b/>
          <w:bCs/>
          <w:color w:val="004165"/>
        </w:rPr>
        <w:t xml:space="preserve"> </w:t>
      </w:r>
      <w:r w:rsidRPr="006A0598">
        <w:rPr>
          <w:rFonts w:ascii="Georgia" w:hAnsi="Georgia" w:cs="Helvetica"/>
          <w:color w:val="101010"/>
          <w:shd w:val="clear" w:color="auto" w:fill="FFFFFF"/>
        </w:rPr>
        <w:t xml:space="preserve">democratic </w:t>
      </w:r>
      <w:hyperlink r:id="rId88" w:history="1">
        <w:r w:rsidRPr="006A0598">
          <w:rPr>
            <w:rStyle w:val="Hyperlink"/>
            <w:rFonts w:ascii="Georgia" w:hAnsi="Georgia" w:cs="Helvetica"/>
            <w:shd w:val="clear" w:color="auto" w:fill="FFFFFF"/>
          </w:rPr>
          <w:t>resilience “comes from strong citizen engagement and sound institutions,”</w:t>
        </w:r>
      </w:hyperlink>
      <w:r w:rsidRPr="006A0598">
        <w:rPr>
          <w:rFonts w:ascii="Georgia" w:hAnsi="Georgia" w:cs="Helvetica"/>
          <w:color w:val="101010"/>
          <w:shd w:val="clear" w:color="auto" w:fill="FFFFFF"/>
        </w:rPr>
        <w:t xml:space="preserve"> Civil society and journalists play a crucial role in expressing dissent and holding governments accountable, it adds, citing the case of </w:t>
      </w:r>
      <w:r w:rsidRPr="006A0598">
        <w:rPr>
          <w:rFonts w:ascii="Georgia" w:hAnsi="Georgia" w:cs="Helvetica"/>
          <w:b/>
          <w:color w:val="101010"/>
          <w:shd w:val="clear" w:color="auto" w:fill="FFFFFF"/>
        </w:rPr>
        <w:t>Burkina Faso</w:t>
      </w:r>
      <w:r w:rsidRPr="006A0598">
        <w:rPr>
          <w:rFonts w:ascii="Georgia" w:hAnsi="Georgia" w:cs="Helvetica"/>
          <w:color w:val="101010"/>
          <w:shd w:val="clear" w:color="auto" w:fill="FFFFFF"/>
        </w:rPr>
        <w:t xml:space="preserve"> where civil society “was instrumental in overthrowing a corrupt regime.”</w:t>
      </w:r>
    </w:p>
    <w:p w:rsidR="00F6431B" w:rsidRPr="006A0598" w:rsidRDefault="00F6431B" w:rsidP="00F6431B">
      <w:pPr>
        <w:spacing w:line="240" w:lineRule="auto"/>
        <w:rPr>
          <w:rFonts w:ascii="Georgia" w:hAnsi="Georgia"/>
        </w:rPr>
      </w:pPr>
      <w:r w:rsidRPr="006A0598">
        <w:rPr>
          <w:rFonts w:ascii="Georgia" w:hAnsi="Georgia"/>
        </w:rPr>
        <w:t xml:space="preserve">But strong state institutions are also vital to resisting newly confident and illiberal forces.  </w:t>
      </w:r>
    </w:p>
    <w:p w:rsidR="00F6431B" w:rsidRPr="006A0598" w:rsidRDefault="00F6431B" w:rsidP="00F6431B">
      <w:pPr>
        <w:spacing w:line="240" w:lineRule="auto"/>
        <w:rPr>
          <w:rFonts w:ascii="Georgia" w:hAnsi="Georgia"/>
          <w:color w:val="333333"/>
        </w:rPr>
      </w:pPr>
      <w:r w:rsidRPr="006A0598">
        <w:rPr>
          <w:rFonts w:ascii="Georgia" w:hAnsi="Georgia"/>
          <w:color w:val="333333"/>
        </w:rPr>
        <w:t xml:space="preserve">“Democratic resilience demands that citizens do more than bemoan deficiencies and passively await constitutional reform. It requires openness to change and innovation,” says </w:t>
      </w:r>
      <w:r w:rsidRPr="006A0598">
        <w:rPr>
          <w:rFonts w:ascii="Georgia" w:hAnsi="Georgia"/>
          <w:color w:val="333333"/>
          <w:shd w:val="clear" w:color="auto" w:fill="FCFCFC"/>
        </w:rPr>
        <w:t xml:space="preserve">Helmut K. </w:t>
      </w:r>
      <w:proofErr w:type="spellStart"/>
      <w:r w:rsidRPr="006A0598">
        <w:rPr>
          <w:rFonts w:ascii="Georgia" w:hAnsi="Georgia"/>
          <w:color w:val="333333"/>
          <w:shd w:val="clear" w:color="auto" w:fill="FCFCFC"/>
        </w:rPr>
        <w:t>Anheier</w:t>
      </w:r>
      <w:proofErr w:type="spellEnd"/>
      <w:r w:rsidRPr="006A0598">
        <w:rPr>
          <w:rFonts w:ascii="Georgia" w:hAnsi="Georgia"/>
          <w:color w:val="333333"/>
          <w:shd w:val="clear" w:color="auto" w:fill="FCFCFC"/>
        </w:rPr>
        <w:t xml:space="preserve"> of the Berlin-based </w:t>
      </w:r>
      <w:proofErr w:type="spellStart"/>
      <w:r w:rsidRPr="006A0598">
        <w:rPr>
          <w:rFonts w:ascii="Georgia" w:hAnsi="Georgia"/>
          <w:color w:val="333333"/>
          <w:shd w:val="clear" w:color="auto" w:fill="FCFCFC"/>
        </w:rPr>
        <w:t>Hertie</w:t>
      </w:r>
      <w:proofErr w:type="spellEnd"/>
      <w:r w:rsidRPr="006A0598">
        <w:rPr>
          <w:rFonts w:ascii="Georgia" w:hAnsi="Georgia"/>
          <w:color w:val="333333"/>
          <w:shd w:val="clear" w:color="auto" w:fill="FCFCFC"/>
        </w:rPr>
        <w:t xml:space="preserve"> School of Governance. </w:t>
      </w:r>
      <w:r w:rsidRPr="006A0598">
        <w:rPr>
          <w:rFonts w:ascii="Georgia" w:hAnsi="Georgia"/>
          <w:color w:val="333333"/>
        </w:rPr>
        <w:t xml:space="preserve">Such changes may occur incrementally, but their aggregate effect can be immense, he notes, citing powerful examples of </w:t>
      </w:r>
      <w:hyperlink r:id="rId89" w:history="1">
        <w:r w:rsidRPr="006A0598">
          <w:rPr>
            <w:rStyle w:val="Hyperlink"/>
            <w:rFonts w:ascii="Georgia" w:hAnsi="Georgia"/>
          </w:rPr>
          <w:t>democratic resilience in the brazenly populist regimes</w:t>
        </w:r>
      </w:hyperlink>
      <w:r w:rsidRPr="006A0598">
        <w:rPr>
          <w:rFonts w:ascii="Georgia" w:hAnsi="Georgia"/>
          <w:color w:val="333333"/>
        </w:rPr>
        <w:t xml:space="preserve"> of Central and Eastern Europe, not least in </w:t>
      </w:r>
      <w:hyperlink r:id="rId90" w:history="1">
        <w:r w:rsidRPr="006A0598">
          <w:rPr>
            <w:rStyle w:val="Hyperlink"/>
            <w:rFonts w:ascii="Georgia" w:hAnsi="Georgia"/>
            <w:color w:val="2499E0"/>
          </w:rPr>
          <w:t>Hungary and Poland</w:t>
        </w:r>
      </w:hyperlink>
      <w:r w:rsidRPr="006A0598">
        <w:rPr>
          <w:rFonts w:ascii="Georgia" w:hAnsi="Georgia"/>
          <w:color w:val="333333"/>
        </w:rPr>
        <w:t xml:space="preserve">. </w:t>
      </w:r>
    </w:p>
    <w:p w:rsidR="00F6431B" w:rsidRPr="006A0598" w:rsidRDefault="00F6431B" w:rsidP="00F6431B">
      <w:pPr>
        <w:spacing w:line="240" w:lineRule="auto"/>
        <w:rPr>
          <w:rFonts w:ascii="Georgia" w:hAnsi="Georgia" w:cs="Helvetica"/>
          <w:color w:val="333333"/>
          <w:shd w:val="clear" w:color="auto" w:fill="FFFFFF"/>
        </w:rPr>
      </w:pPr>
      <w:r w:rsidRPr="006A0598">
        <w:rPr>
          <w:rFonts w:ascii="Georgia" w:hAnsi="Georgia" w:cs="Helvetica"/>
          <w:color w:val="333333"/>
          <w:shd w:val="clear" w:color="auto" w:fill="FFFFFF"/>
        </w:rPr>
        <w:t xml:space="preserve">“The more that can be done to </w:t>
      </w:r>
      <w:hyperlink r:id="rId91" w:history="1">
        <w:r w:rsidRPr="006A0598">
          <w:rPr>
            <w:rStyle w:val="Hyperlink"/>
            <w:rFonts w:ascii="Georgia" w:hAnsi="Georgia" w:cs="Helvetica"/>
            <w:shd w:val="clear" w:color="auto" w:fill="FFFFFF"/>
          </w:rPr>
          <w:t>boost the resilience and responsiveness of democratic institutions</w:t>
        </w:r>
      </w:hyperlink>
      <w:r w:rsidRPr="006A0598">
        <w:rPr>
          <w:rFonts w:ascii="Georgia" w:hAnsi="Georgia" w:cs="Helvetica"/>
          <w:color w:val="333333"/>
          <w:shd w:val="clear" w:color="auto" w:fill="FFFFFF"/>
        </w:rPr>
        <w:t>, the less likely they will be to buckle under pressure,” according to a recent report from the World Economic Forum. This might require political and constitutional experimentation, it added.</w:t>
      </w:r>
    </w:p>
    <w:p w:rsidR="00F6431B" w:rsidRPr="003B23DD" w:rsidRDefault="00F6431B" w:rsidP="00F6431B">
      <w:pPr>
        <w:spacing w:line="240" w:lineRule="auto"/>
        <w:rPr>
          <w:rFonts w:ascii="Georgia" w:hAnsi="Georgia" w:cs="Helvetica"/>
          <w:color w:val="333333"/>
          <w:shd w:val="clear" w:color="auto" w:fill="FFFFFF"/>
        </w:rPr>
      </w:pPr>
    </w:p>
    <w:p w:rsidR="00A57CEA" w:rsidRDefault="00A57CEA"/>
    <w:sectPr w:rsidR="00A57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5708"/>
    <w:multiLevelType w:val="multilevel"/>
    <w:tmpl w:val="40AE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52D"/>
    <w:multiLevelType w:val="multilevel"/>
    <w:tmpl w:val="0E84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1B"/>
    <w:rsid w:val="000675F0"/>
    <w:rsid w:val="002E3B5A"/>
    <w:rsid w:val="004C3A10"/>
    <w:rsid w:val="00570425"/>
    <w:rsid w:val="008E68F7"/>
    <w:rsid w:val="009C247F"/>
    <w:rsid w:val="00A57CEA"/>
    <w:rsid w:val="00D74283"/>
    <w:rsid w:val="00F6431B"/>
    <w:rsid w:val="00FA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22CF7-C01E-409C-B5C7-3DDB4EA2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1B"/>
  </w:style>
  <w:style w:type="paragraph" w:styleId="Heading2">
    <w:name w:val="heading 2"/>
    <w:basedOn w:val="Normal"/>
    <w:link w:val="Heading2Char"/>
    <w:uiPriority w:val="9"/>
    <w:qFormat/>
    <w:rsid w:val="00A57C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7C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31B"/>
    <w:rPr>
      <w:color w:val="0563C1" w:themeColor="hyperlink"/>
      <w:u w:val="single"/>
    </w:rPr>
  </w:style>
  <w:style w:type="character" w:customStyle="1" w:styleId="f">
    <w:name w:val="f"/>
    <w:basedOn w:val="DefaultParagraphFont"/>
    <w:rsid w:val="00F6431B"/>
  </w:style>
  <w:style w:type="character" w:styleId="Emphasis">
    <w:name w:val="Emphasis"/>
    <w:basedOn w:val="DefaultParagraphFont"/>
    <w:uiPriority w:val="20"/>
    <w:qFormat/>
    <w:rsid w:val="00F6431B"/>
    <w:rPr>
      <w:i/>
      <w:iCs/>
    </w:rPr>
  </w:style>
  <w:style w:type="character" w:customStyle="1" w:styleId="st">
    <w:name w:val="st"/>
    <w:basedOn w:val="DefaultParagraphFont"/>
    <w:rsid w:val="00F6431B"/>
  </w:style>
  <w:style w:type="character" w:styleId="Strong">
    <w:name w:val="Strong"/>
    <w:basedOn w:val="DefaultParagraphFont"/>
    <w:uiPriority w:val="22"/>
    <w:qFormat/>
    <w:rsid w:val="00F6431B"/>
    <w:rPr>
      <w:b/>
      <w:bCs/>
    </w:rPr>
  </w:style>
  <w:style w:type="character" w:customStyle="1" w:styleId="Heading2Char">
    <w:name w:val="Heading 2 Char"/>
    <w:basedOn w:val="DefaultParagraphFont"/>
    <w:link w:val="Heading2"/>
    <w:uiPriority w:val="9"/>
    <w:rsid w:val="00A57C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7CEA"/>
    <w:rPr>
      <w:rFonts w:ascii="Times New Roman" w:eastAsia="Times New Roman" w:hAnsi="Times New Roman" w:cs="Times New Roman"/>
      <w:b/>
      <w:bCs/>
      <w:sz w:val="27"/>
      <w:szCs w:val="27"/>
    </w:rPr>
  </w:style>
  <w:style w:type="character" w:customStyle="1" w:styleId="css-133coio">
    <w:name w:val="css-133coio"/>
    <w:basedOn w:val="DefaultParagraphFont"/>
    <w:rsid w:val="00A57CEA"/>
  </w:style>
  <w:style w:type="paragraph" w:styleId="NormalWeb">
    <w:name w:val="Normal (Web)"/>
    <w:basedOn w:val="Normal"/>
    <w:uiPriority w:val="99"/>
    <w:semiHidden/>
    <w:unhideWhenUsed/>
    <w:rsid w:val="00A57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n">
    <w:name w:val="syn"/>
    <w:basedOn w:val="DefaultParagraphFont"/>
    <w:rsid w:val="00A57CEA"/>
  </w:style>
  <w:style w:type="character" w:customStyle="1" w:styleId="ant">
    <w:name w:val="ant"/>
    <w:basedOn w:val="DefaultParagraphFont"/>
    <w:rsid w:val="00A57CEA"/>
  </w:style>
  <w:style w:type="character" w:customStyle="1" w:styleId="iteration">
    <w:name w:val="iteration"/>
    <w:basedOn w:val="DefaultParagraphFont"/>
    <w:rsid w:val="00A57CEA"/>
  </w:style>
  <w:style w:type="character" w:customStyle="1" w:styleId="example">
    <w:name w:val="example"/>
    <w:basedOn w:val="DefaultParagraphFont"/>
    <w:rsid w:val="00A57CEA"/>
  </w:style>
  <w:style w:type="paragraph" w:styleId="ListParagraph">
    <w:name w:val="List Paragraph"/>
    <w:basedOn w:val="Normal"/>
    <w:uiPriority w:val="34"/>
    <w:qFormat/>
    <w:rsid w:val="00A57CEA"/>
    <w:pPr>
      <w:ind w:left="720"/>
      <w:contextualSpacing/>
    </w:pPr>
  </w:style>
  <w:style w:type="character" w:customStyle="1" w:styleId="a-size-small">
    <w:name w:val="a-size-small"/>
    <w:basedOn w:val="DefaultParagraphFont"/>
    <w:rsid w:val="002E3B5A"/>
  </w:style>
  <w:style w:type="character" w:customStyle="1" w:styleId="itemtype">
    <w:name w:val="itemtype"/>
    <w:basedOn w:val="DefaultParagraphFont"/>
    <w:rsid w:val="00570425"/>
  </w:style>
  <w:style w:type="character" w:customStyle="1" w:styleId="bksurl">
    <w:name w:val="bksurl"/>
    <w:basedOn w:val="DefaultParagraphFont"/>
    <w:rsid w:val="00570425"/>
  </w:style>
  <w:style w:type="character" w:customStyle="1" w:styleId="showmorelesscontentelement7">
    <w:name w:val="showmorelesscontentelement7"/>
    <w:basedOn w:val="DefaultParagraphFont"/>
    <w:rsid w:val="00570425"/>
  </w:style>
  <w:style w:type="character" w:customStyle="1" w:styleId="itemlanguage">
    <w:name w:val="itemlanguage"/>
    <w:basedOn w:val="DefaultParagraphFont"/>
    <w:rsid w:val="00FA3E22"/>
  </w:style>
  <w:style w:type="character" w:customStyle="1" w:styleId="itempublisher">
    <w:name w:val="itempublisher"/>
    <w:basedOn w:val="DefaultParagraphFont"/>
    <w:rsid w:val="00FA3E22"/>
  </w:style>
  <w:style w:type="character" w:customStyle="1" w:styleId="itemdatabase">
    <w:name w:val="itemdatabase"/>
    <w:basedOn w:val="DefaultParagraphFont"/>
    <w:rsid w:val="00FA3E22"/>
  </w:style>
  <w:style w:type="character" w:customStyle="1" w:styleId="heldbyname1">
    <w:name w:val="heldbyname1"/>
    <w:basedOn w:val="DefaultParagraphFont"/>
    <w:rsid w:val="00FA3E22"/>
    <w:rPr>
      <w:b/>
      <w:bCs/>
      <w:color w:val="409A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126">
      <w:bodyDiv w:val="1"/>
      <w:marLeft w:val="0"/>
      <w:marRight w:val="0"/>
      <w:marTop w:val="0"/>
      <w:marBottom w:val="0"/>
      <w:divBdr>
        <w:top w:val="none" w:sz="0" w:space="0" w:color="auto"/>
        <w:left w:val="none" w:sz="0" w:space="0" w:color="auto"/>
        <w:bottom w:val="none" w:sz="0" w:space="0" w:color="auto"/>
        <w:right w:val="none" w:sz="0" w:space="0" w:color="auto"/>
      </w:divBdr>
      <w:divsChild>
        <w:div w:id="1048917500">
          <w:marLeft w:val="0"/>
          <w:marRight w:val="0"/>
          <w:marTop w:val="0"/>
          <w:marBottom w:val="480"/>
          <w:divBdr>
            <w:top w:val="none" w:sz="0" w:space="0" w:color="auto"/>
            <w:left w:val="none" w:sz="0" w:space="0" w:color="auto"/>
            <w:bottom w:val="none" w:sz="0" w:space="0" w:color="auto"/>
            <w:right w:val="none" w:sz="0" w:space="0" w:color="auto"/>
          </w:divBdr>
          <w:divsChild>
            <w:div w:id="1490173194">
              <w:marLeft w:val="0"/>
              <w:marRight w:val="0"/>
              <w:marTop w:val="0"/>
              <w:marBottom w:val="0"/>
              <w:divBdr>
                <w:top w:val="none" w:sz="0" w:space="0" w:color="auto"/>
                <w:left w:val="none" w:sz="0" w:space="0" w:color="auto"/>
                <w:bottom w:val="none" w:sz="0" w:space="0" w:color="auto"/>
                <w:right w:val="none" w:sz="0" w:space="0" w:color="auto"/>
              </w:divBdr>
              <w:divsChild>
                <w:div w:id="36394079">
                  <w:marLeft w:val="0"/>
                  <w:marRight w:val="0"/>
                  <w:marTop w:val="0"/>
                  <w:marBottom w:val="0"/>
                  <w:divBdr>
                    <w:top w:val="none" w:sz="0" w:space="0" w:color="auto"/>
                    <w:left w:val="none" w:sz="0" w:space="0" w:color="auto"/>
                    <w:bottom w:val="none" w:sz="0" w:space="0" w:color="auto"/>
                    <w:right w:val="none" w:sz="0" w:space="0" w:color="auto"/>
                  </w:divBdr>
                  <w:divsChild>
                    <w:div w:id="1123957543">
                      <w:marLeft w:val="0"/>
                      <w:marRight w:val="0"/>
                      <w:marTop w:val="0"/>
                      <w:marBottom w:val="90"/>
                      <w:divBdr>
                        <w:top w:val="none" w:sz="0" w:space="0" w:color="auto"/>
                        <w:left w:val="none" w:sz="0" w:space="0" w:color="auto"/>
                        <w:bottom w:val="none" w:sz="0" w:space="0" w:color="auto"/>
                        <w:right w:val="none" w:sz="0" w:space="0" w:color="auto"/>
                      </w:divBdr>
                      <w:divsChild>
                        <w:div w:id="2000959915">
                          <w:marLeft w:val="0"/>
                          <w:marRight w:val="0"/>
                          <w:marTop w:val="0"/>
                          <w:marBottom w:val="150"/>
                          <w:divBdr>
                            <w:top w:val="none" w:sz="0" w:space="0" w:color="auto"/>
                            <w:left w:val="none" w:sz="0" w:space="0" w:color="auto"/>
                            <w:bottom w:val="none" w:sz="0" w:space="0" w:color="auto"/>
                            <w:right w:val="none" w:sz="0" w:space="0" w:color="auto"/>
                          </w:divBdr>
                        </w:div>
                        <w:div w:id="1996495722">
                          <w:marLeft w:val="0"/>
                          <w:marRight w:val="0"/>
                          <w:marTop w:val="0"/>
                          <w:marBottom w:val="150"/>
                          <w:divBdr>
                            <w:top w:val="none" w:sz="0" w:space="0" w:color="auto"/>
                            <w:left w:val="none" w:sz="0" w:space="0" w:color="auto"/>
                            <w:bottom w:val="none" w:sz="0" w:space="0" w:color="auto"/>
                            <w:right w:val="none" w:sz="0" w:space="0" w:color="auto"/>
                          </w:divBdr>
                        </w:div>
                        <w:div w:id="932008330">
                          <w:marLeft w:val="0"/>
                          <w:marRight w:val="0"/>
                          <w:marTop w:val="0"/>
                          <w:marBottom w:val="240"/>
                          <w:divBdr>
                            <w:top w:val="none" w:sz="0" w:space="0" w:color="auto"/>
                            <w:left w:val="none" w:sz="0" w:space="0" w:color="auto"/>
                            <w:bottom w:val="none" w:sz="0" w:space="0" w:color="auto"/>
                            <w:right w:val="none" w:sz="0" w:space="0" w:color="auto"/>
                          </w:divBdr>
                        </w:div>
                      </w:divsChild>
                    </w:div>
                    <w:div w:id="976688720">
                      <w:marLeft w:val="0"/>
                      <w:marRight w:val="0"/>
                      <w:marTop w:val="0"/>
                      <w:marBottom w:val="90"/>
                      <w:divBdr>
                        <w:top w:val="none" w:sz="0" w:space="0" w:color="auto"/>
                        <w:left w:val="none" w:sz="0" w:space="0" w:color="auto"/>
                        <w:bottom w:val="none" w:sz="0" w:space="0" w:color="auto"/>
                        <w:right w:val="none" w:sz="0" w:space="0" w:color="auto"/>
                      </w:divBdr>
                      <w:divsChild>
                        <w:div w:id="1867980642">
                          <w:marLeft w:val="0"/>
                          <w:marRight w:val="0"/>
                          <w:marTop w:val="0"/>
                          <w:marBottom w:val="150"/>
                          <w:divBdr>
                            <w:top w:val="none" w:sz="0" w:space="0" w:color="auto"/>
                            <w:left w:val="none" w:sz="0" w:space="0" w:color="auto"/>
                            <w:bottom w:val="none" w:sz="0" w:space="0" w:color="auto"/>
                            <w:right w:val="none" w:sz="0" w:space="0" w:color="auto"/>
                          </w:divBdr>
                        </w:div>
                        <w:div w:id="3624395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44228678">
          <w:marLeft w:val="0"/>
          <w:marRight w:val="0"/>
          <w:marTop w:val="0"/>
          <w:marBottom w:val="480"/>
          <w:divBdr>
            <w:top w:val="none" w:sz="0" w:space="0" w:color="auto"/>
            <w:left w:val="none" w:sz="0" w:space="0" w:color="auto"/>
            <w:bottom w:val="none" w:sz="0" w:space="0" w:color="auto"/>
            <w:right w:val="none" w:sz="0" w:space="0" w:color="auto"/>
          </w:divBdr>
          <w:divsChild>
            <w:div w:id="1253859890">
              <w:marLeft w:val="0"/>
              <w:marRight w:val="0"/>
              <w:marTop w:val="0"/>
              <w:marBottom w:val="0"/>
              <w:divBdr>
                <w:top w:val="none" w:sz="0" w:space="0" w:color="auto"/>
                <w:left w:val="none" w:sz="0" w:space="0" w:color="auto"/>
                <w:bottom w:val="none" w:sz="0" w:space="0" w:color="auto"/>
                <w:right w:val="none" w:sz="0" w:space="0" w:color="auto"/>
              </w:divBdr>
              <w:divsChild>
                <w:div w:id="1796173373">
                  <w:marLeft w:val="0"/>
                  <w:marRight w:val="0"/>
                  <w:marTop w:val="0"/>
                  <w:marBottom w:val="0"/>
                  <w:divBdr>
                    <w:top w:val="none" w:sz="0" w:space="0" w:color="auto"/>
                    <w:left w:val="none" w:sz="0" w:space="0" w:color="auto"/>
                    <w:bottom w:val="none" w:sz="0" w:space="0" w:color="auto"/>
                    <w:right w:val="none" w:sz="0" w:space="0" w:color="auto"/>
                  </w:divBdr>
                  <w:divsChild>
                    <w:div w:id="692806752">
                      <w:marLeft w:val="0"/>
                      <w:marRight w:val="0"/>
                      <w:marTop w:val="0"/>
                      <w:marBottom w:val="90"/>
                      <w:divBdr>
                        <w:top w:val="none" w:sz="0" w:space="0" w:color="auto"/>
                        <w:left w:val="none" w:sz="0" w:space="0" w:color="auto"/>
                        <w:bottom w:val="none" w:sz="0" w:space="0" w:color="auto"/>
                        <w:right w:val="none" w:sz="0" w:space="0" w:color="auto"/>
                      </w:divBdr>
                      <w:divsChild>
                        <w:div w:id="701440161">
                          <w:marLeft w:val="0"/>
                          <w:marRight w:val="0"/>
                          <w:marTop w:val="0"/>
                          <w:marBottom w:val="150"/>
                          <w:divBdr>
                            <w:top w:val="none" w:sz="0" w:space="0" w:color="auto"/>
                            <w:left w:val="none" w:sz="0" w:space="0" w:color="auto"/>
                            <w:bottom w:val="none" w:sz="0" w:space="0" w:color="auto"/>
                            <w:right w:val="none" w:sz="0" w:space="0" w:color="auto"/>
                          </w:divBdr>
                        </w:div>
                        <w:div w:id="1538472607">
                          <w:marLeft w:val="0"/>
                          <w:marRight w:val="0"/>
                          <w:marTop w:val="0"/>
                          <w:marBottom w:val="150"/>
                          <w:divBdr>
                            <w:top w:val="none" w:sz="0" w:space="0" w:color="auto"/>
                            <w:left w:val="none" w:sz="0" w:space="0" w:color="auto"/>
                            <w:bottom w:val="none" w:sz="0" w:space="0" w:color="auto"/>
                            <w:right w:val="none" w:sz="0" w:space="0" w:color="auto"/>
                          </w:divBdr>
                        </w:div>
                        <w:div w:id="144395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996062">
      <w:bodyDiv w:val="1"/>
      <w:marLeft w:val="0"/>
      <w:marRight w:val="0"/>
      <w:marTop w:val="0"/>
      <w:marBottom w:val="0"/>
      <w:divBdr>
        <w:top w:val="none" w:sz="0" w:space="0" w:color="auto"/>
        <w:left w:val="none" w:sz="0" w:space="0" w:color="auto"/>
        <w:bottom w:val="none" w:sz="0" w:space="0" w:color="auto"/>
        <w:right w:val="none" w:sz="0" w:space="0" w:color="auto"/>
      </w:divBdr>
      <w:divsChild>
        <w:div w:id="550113358">
          <w:marLeft w:val="0"/>
          <w:marRight w:val="0"/>
          <w:marTop w:val="0"/>
          <w:marBottom w:val="0"/>
          <w:divBdr>
            <w:top w:val="none" w:sz="0" w:space="0" w:color="auto"/>
            <w:left w:val="none" w:sz="0" w:space="0" w:color="auto"/>
            <w:bottom w:val="none" w:sz="0" w:space="0" w:color="auto"/>
            <w:right w:val="none" w:sz="0" w:space="0" w:color="auto"/>
          </w:divBdr>
          <w:divsChild>
            <w:div w:id="1140996835">
              <w:marLeft w:val="0"/>
              <w:marRight w:val="0"/>
              <w:marTop w:val="0"/>
              <w:marBottom w:val="0"/>
              <w:divBdr>
                <w:top w:val="none" w:sz="0" w:space="0" w:color="auto"/>
                <w:left w:val="none" w:sz="0" w:space="0" w:color="auto"/>
                <w:bottom w:val="none" w:sz="0" w:space="0" w:color="auto"/>
                <w:right w:val="none" w:sz="0" w:space="0" w:color="auto"/>
              </w:divBdr>
              <w:divsChild>
                <w:div w:id="1160579608">
                  <w:marLeft w:val="0"/>
                  <w:marRight w:val="0"/>
                  <w:marTop w:val="0"/>
                  <w:marBottom w:val="0"/>
                  <w:divBdr>
                    <w:top w:val="none" w:sz="0" w:space="0" w:color="auto"/>
                    <w:left w:val="none" w:sz="0" w:space="0" w:color="auto"/>
                    <w:bottom w:val="none" w:sz="0" w:space="0" w:color="auto"/>
                    <w:right w:val="none" w:sz="0" w:space="0" w:color="auto"/>
                  </w:divBdr>
                  <w:divsChild>
                    <w:div w:id="2135366846">
                      <w:marLeft w:val="0"/>
                      <w:marRight w:val="0"/>
                      <w:marTop w:val="0"/>
                      <w:marBottom w:val="0"/>
                      <w:divBdr>
                        <w:top w:val="none" w:sz="0" w:space="0" w:color="auto"/>
                        <w:left w:val="none" w:sz="0" w:space="0" w:color="auto"/>
                        <w:bottom w:val="none" w:sz="0" w:space="0" w:color="auto"/>
                        <w:right w:val="none" w:sz="0" w:space="0" w:color="auto"/>
                      </w:divBdr>
                      <w:divsChild>
                        <w:div w:id="1394351486">
                          <w:marLeft w:val="0"/>
                          <w:marRight w:val="0"/>
                          <w:marTop w:val="0"/>
                          <w:marBottom w:val="0"/>
                          <w:divBdr>
                            <w:top w:val="none" w:sz="0" w:space="0" w:color="auto"/>
                            <w:left w:val="none" w:sz="0" w:space="0" w:color="auto"/>
                            <w:bottom w:val="none" w:sz="0" w:space="0" w:color="auto"/>
                            <w:right w:val="none" w:sz="0" w:space="0" w:color="auto"/>
                          </w:divBdr>
                          <w:divsChild>
                            <w:div w:id="2137289547">
                              <w:marLeft w:val="0"/>
                              <w:marRight w:val="0"/>
                              <w:marTop w:val="0"/>
                              <w:marBottom w:val="0"/>
                              <w:divBdr>
                                <w:top w:val="none" w:sz="0" w:space="0" w:color="auto"/>
                                <w:left w:val="none" w:sz="0" w:space="0" w:color="auto"/>
                                <w:bottom w:val="none" w:sz="0" w:space="0" w:color="auto"/>
                                <w:right w:val="none" w:sz="0" w:space="0" w:color="auto"/>
                              </w:divBdr>
                            </w:div>
                            <w:div w:id="1038313855">
                              <w:marLeft w:val="0"/>
                              <w:marRight w:val="0"/>
                              <w:marTop w:val="0"/>
                              <w:marBottom w:val="0"/>
                              <w:divBdr>
                                <w:top w:val="none" w:sz="0" w:space="0" w:color="auto"/>
                                <w:left w:val="none" w:sz="0" w:space="0" w:color="auto"/>
                                <w:bottom w:val="none" w:sz="0" w:space="0" w:color="auto"/>
                                <w:right w:val="none" w:sz="0" w:space="0" w:color="auto"/>
                              </w:divBdr>
                            </w:div>
                            <w:div w:id="1442726537">
                              <w:marLeft w:val="0"/>
                              <w:marRight w:val="0"/>
                              <w:marTop w:val="0"/>
                              <w:marBottom w:val="0"/>
                              <w:divBdr>
                                <w:top w:val="none" w:sz="0" w:space="0" w:color="auto"/>
                                <w:left w:val="none" w:sz="0" w:space="0" w:color="auto"/>
                                <w:bottom w:val="none" w:sz="0" w:space="0" w:color="auto"/>
                                <w:right w:val="none" w:sz="0" w:space="0" w:color="auto"/>
                              </w:divBdr>
                            </w:div>
                            <w:div w:id="568077729">
                              <w:marLeft w:val="0"/>
                              <w:marRight w:val="0"/>
                              <w:marTop w:val="0"/>
                              <w:marBottom w:val="0"/>
                              <w:divBdr>
                                <w:top w:val="none" w:sz="0" w:space="0" w:color="auto"/>
                                <w:left w:val="none" w:sz="0" w:space="0" w:color="auto"/>
                                <w:bottom w:val="none" w:sz="0" w:space="0" w:color="auto"/>
                                <w:right w:val="none" w:sz="0" w:space="0" w:color="auto"/>
                              </w:divBdr>
                            </w:div>
                            <w:div w:id="421537739">
                              <w:marLeft w:val="0"/>
                              <w:marRight w:val="0"/>
                              <w:marTop w:val="0"/>
                              <w:marBottom w:val="0"/>
                              <w:divBdr>
                                <w:top w:val="none" w:sz="0" w:space="0" w:color="auto"/>
                                <w:left w:val="none" w:sz="0" w:space="0" w:color="auto"/>
                                <w:bottom w:val="none" w:sz="0" w:space="0" w:color="auto"/>
                                <w:right w:val="none" w:sz="0" w:space="0" w:color="auto"/>
                              </w:divBdr>
                            </w:div>
                            <w:div w:id="4715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9132">
      <w:bodyDiv w:val="1"/>
      <w:marLeft w:val="0"/>
      <w:marRight w:val="0"/>
      <w:marTop w:val="0"/>
      <w:marBottom w:val="0"/>
      <w:divBdr>
        <w:top w:val="none" w:sz="0" w:space="0" w:color="auto"/>
        <w:left w:val="none" w:sz="0" w:space="0" w:color="auto"/>
        <w:bottom w:val="none" w:sz="0" w:space="0" w:color="auto"/>
        <w:right w:val="none" w:sz="0" w:space="0" w:color="auto"/>
      </w:divBdr>
      <w:divsChild>
        <w:div w:id="1808162289">
          <w:marLeft w:val="0"/>
          <w:marRight w:val="0"/>
          <w:marTop w:val="0"/>
          <w:marBottom w:val="0"/>
          <w:divBdr>
            <w:top w:val="none" w:sz="0" w:space="0" w:color="auto"/>
            <w:left w:val="none" w:sz="0" w:space="0" w:color="auto"/>
            <w:bottom w:val="none" w:sz="0" w:space="0" w:color="auto"/>
            <w:right w:val="none" w:sz="0" w:space="0" w:color="auto"/>
          </w:divBdr>
          <w:divsChild>
            <w:div w:id="734088303">
              <w:marLeft w:val="0"/>
              <w:marRight w:val="0"/>
              <w:marTop w:val="0"/>
              <w:marBottom w:val="0"/>
              <w:divBdr>
                <w:top w:val="none" w:sz="0" w:space="0" w:color="auto"/>
                <w:left w:val="none" w:sz="0" w:space="0" w:color="auto"/>
                <w:bottom w:val="none" w:sz="0" w:space="0" w:color="auto"/>
                <w:right w:val="none" w:sz="0" w:space="0" w:color="auto"/>
              </w:divBdr>
              <w:divsChild>
                <w:div w:id="78017025">
                  <w:marLeft w:val="0"/>
                  <w:marRight w:val="0"/>
                  <w:marTop w:val="0"/>
                  <w:marBottom w:val="0"/>
                  <w:divBdr>
                    <w:top w:val="none" w:sz="0" w:space="0" w:color="auto"/>
                    <w:left w:val="none" w:sz="0" w:space="0" w:color="auto"/>
                    <w:bottom w:val="none" w:sz="0" w:space="0" w:color="auto"/>
                    <w:right w:val="none" w:sz="0" w:space="0" w:color="auto"/>
                  </w:divBdr>
                  <w:divsChild>
                    <w:div w:id="2002848699">
                      <w:marLeft w:val="0"/>
                      <w:marRight w:val="0"/>
                      <w:marTop w:val="0"/>
                      <w:marBottom w:val="0"/>
                      <w:divBdr>
                        <w:top w:val="none" w:sz="0" w:space="0" w:color="auto"/>
                        <w:left w:val="none" w:sz="0" w:space="0" w:color="auto"/>
                        <w:bottom w:val="none" w:sz="0" w:space="0" w:color="auto"/>
                        <w:right w:val="none" w:sz="0" w:space="0" w:color="auto"/>
                      </w:divBdr>
                      <w:divsChild>
                        <w:div w:id="1223255046">
                          <w:marLeft w:val="0"/>
                          <w:marRight w:val="0"/>
                          <w:marTop w:val="0"/>
                          <w:marBottom w:val="0"/>
                          <w:divBdr>
                            <w:top w:val="none" w:sz="0" w:space="0" w:color="auto"/>
                            <w:left w:val="none" w:sz="0" w:space="0" w:color="auto"/>
                            <w:bottom w:val="none" w:sz="0" w:space="0" w:color="auto"/>
                            <w:right w:val="none" w:sz="0" w:space="0" w:color="auto"/>
                          </w:divBdr>
                          <w:divsChild>
                            <w:div w:id="1967664229">
                              <w:marLeft w:val="0"/>
                              <w:marRight w:val="0"/>
                              <w:marTop w:val="0"/>
                              <w:marBottom w:val="0"/>
                              <w:divBdr>
                                <w:top w:val="none" w:sz="0" w:space="0" w:color="auto"/>
                                <w:left w:val="none" w:sz="0" w:space="0" w:color="auto"/>
                                <w:bottom w:val="none" w:sz="0" w:space="0" w:color="auto"/>
                                <w:right w:val="none" w:sz="0" w:space="0" w:color="auto"/>
                              </w:divBdr>
                            </w:div>
                            <w:div w:id="774790909">
                              <w:marLeft w:val="0"/>
                              <w:marRight w:val="0"/>
                              <w:marTop w:val="0"/>
                              <w:marBottom w:val="0"/>
                              <w:divBdr>
                                <w:top w:val="none" w:sz="0" w:space="0" w:color="auto"/>
                                <w:left w:val="none" w:sz="0" w:space="0" w:color="auto"/>
                                <w:bottom w:val="none" w:sz="0" w:space="0" w:color="auto"/>
                                <w:right w:val="none" w:sz="0" w:space="0" w:color="auto"/>
                              </w:divBdr>
                            </w:div>
                            <w:div w:id="852113832">
                              <w:marLeft w:val="0"/>
                              <w:marRight w:val="0"/>
                              <w:marTop w:val="0"/>
                              <w:marBottom w:val="0"/>
                              <w:divBdr>
                                <w:top w:val="none" w:sz="0" w:space="0" w:color="auto"/>
                                <w:left w:val="none" w:sz="0" w:space="0" w:color="auto"/>
                                <w:bottom w:val="none" w:sz="0" w:space="0" w:color="auto"/>
                                <w:right w:val="none" w:sz="0" w:space="0" w:color="auto"/>
                              </w:divBdr>
                            </w:div>
                            <w:div w:id="1997875642">
                              <w:marLeft w:val="0"/>
                              <w:marRight w:val="0"/>
                              <w:marTop w:val="0"/>
                              <w:marBottom w:val="0"/>
                              <w:divBdr>
                                <w:top w:val="none" w:sz="0" w:space="0" w:color="auto"/>
                                <w:left w:val="none" w:sz="0" w:space="0" w:color="auto"/>
                                <w:bottom w:val="none" w:sz="0" w:space="0" w:color="auto"/>
                                <w:right w:val="none" w:sz="0" w:space="0" w:color="auto"/>
                              </w:divBdr>
                            </w:div>
                            <w:div w:id="1391878183">
                              <w:marLeft w:val="0"/>
                              <w:marRight w:val="0"/>
                              <w:marTop w:val="0"/>
                              <w:marBottom w:val="0"/>
                              <w:divBdr>
                                <w:top w:val="none" w:sz="0" w:space="0" w:color="auto"/>
                                <w:left w:val="none" w:sz="0" w:space="0" w:color="auto"/>
                                <w:bottom w:val="none" w:sz="0" w:space="0" w:color="auto"/>
                                <w:right w:val="none" w:sz="0" w:space="0" w:color="auto"/>
                              </w:divBdr>
                            </w:div>
                            <w:div w:id="18632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972159">
      <w:bodyDiv w:val="1"/>
      <w:marLeft w:val="0"/>
      <w:marRight w:val="0"/>
      <w:marTop w:val="0"/>
      <w:marBottom w:val="0"/>
      <w:divBdr>
        <w:top w:val="none" w:sz="0" w:space="0" w:color="auto"/>
        <w:left w:val="none" w:sz="0" w:space="0" w:color="auto"/>
        <w:bottom w:val="none" w:sz="0" w:space="0" w:color="auto"/>
        <w:right w:val="none" w:sz="0" w:space="0" w:color="auto"/>
      </w:divBdr>
      <w:divsChild>
        <w:div w:id="479426884">
          <w:marLeft w:val="0"/>
          <w:marRight w:val="0"/>
          <w:marTop w:val="0"/>
          <w:marBottom w:val="0"/>
          <w:divBdr>
            <w:top w:val="none" w:sz="0" w:space="0" w:color="auto"/>
            <w:left w:val="none" w:sz="0" w:space="0" w:color="auto"/>
            <w:bottom w:val="none" w:sz="0" w:space="0" w:color="auto"/>
            <w:right w:val="none" w:sz="0" w:space="0" w:color="auto"/>
          </w:divBdr>
          <w:divsChild>
            <w:div w:id="7638377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6604187">
      <w:bodyDiv w:val="1"/>
      <w:marLeft w:val="0"/>
      <w:marRight w:val="0"/>
      <w:marTop w:val="0"/>
      <w:marBottom w:val="0"/>
      <w:divBdr>
        <w:top w:val="none" w:sz="0" w:space="0" w:color="auto"/>
        <w:left w:val="none" w:sz="0" w:space="0" w:color="auto"/>
        <w:bottom w:val="none" w:sz="0" w:space="0" w:color="auto"/>
        <w:right w:val="none" w:sz="0" w:space="0" w:color="auto"/>
      </w:divBdr>
      <w:divsChild>
        <w:div w:id="1222448415">
          <w:marLeft w:val="0"/>
          <w:marRight w:val="0"/>
          <w:marTop w:val="0"/>
          <w:marBottom w:val="0"/>
          <w:divBdr>
            <w:top w:val="none" w:sz="0" w:space="0" w:color="auto"/>
            <w:left w:val="none" w:sz="0" w:space="0" w:color="auto"/>
            <w:bottom w:val="none" w:sz="0" w:space="0" w:color="auto"/>
            <w:right w:val="none" w:sz="0" w:space="0" w:color="auto"/>
          </w:divBdr>
          <w:divsChild>
            <w:div w:id="989749714">
              <w:marLeft w:val="0"/>
              <w:marRight w:val="0"/>
              <w:marTop w:val="0"/>
              <w:marBottom w:val="0"/>
              <w:divBdr>
                <w:top w:val="none" w:sz="0" w:space="0" w:color="auto"/>
                <w:left w:val="none" w:sz="0" w:space="0" w:color="auto"/>
                <w:bottom w:val="none" w:sz="0" w:space="0" w:color="auto"/>
                <w:right w:val="none" w:sz="0" w:space="0" w:color="auto"/>
              </w:divBdr>
              <w:divsChild>
                <w:div w:id="854730820">
                  <w:marLeft w:val="0"/>
                  <w:marRight w:val="0"/>
                  <w:marTop w:val="0"/>
                  <w:marBottom w:val="0"/>
                  <w:divBdr>
                    <w:top w:val="none" w:sz="0" w:space="0" w:color="auto"/>
                    <w:left w:val="none" w:sz="0" w:space="0" w:color="auto"/>
                    <w:bottom w:val="none" w:sz="0" w:space="0" w:color="auto"/>
                    <w:right w:val="none" w:sz="0" w:space="0" w:color="auto"/>
                  </w:divBdr>
                  <w:divsChild>
                    <w:div w:id="497963609">
                      <w:marLeft w:val="0"/>
                      <w:marRight w:val="0"/>
                      <w:marTop w:val="0"/>
                      <w:marBottom w:val="0"/>
                      <w:divBdr>
                        <w:top w:val="none" w:sz="0" w:space="0" w:color="auto"/>
                        <w:left w:val="none" w:sz="0" w:space="0" w:color="auto"/>
                        <w:bottom w:val="none" w:sz="0" w:space="0" w:color="auto"/>
                        <w:right w:val="none" w:sz="0" w:space="0" w:color="auto"/>
                      </w:divBdr>
                      <w:divsChild>
                        <w:div w:id="1052534063">
                          <w:marLeft w:val="0"/>
                          <w:marRight w:val="0"/>
                          <w:marTop w:val="0"/>
                          <w:marBottom w:val="0"/>
                          <w:divBdr>
                            <w:top w:val="none" w:sz="0" w:space="0" w:color="auto"/>
                            <w:left w:val="none" w:sz="0" w:space="0" w:color="auto"/>
                            <w:bottom w:val="none" w:sz="0" w:space="0" w:color="auto"/>
                            <w:right w:val="none" w:sz="0" w:space="0" w:color="auto"/>
                          </w:divBdr>
                          <w:divsChild>
                            <w:div w:id="1651472065">
                              <w:marLeft w:val="0"/>
                              <w:marRight w:val="0"/>
                              <w:marTop w:val="0"/>
                              <w:marBottom w:val="0"/>
                              <w:divBdr>
                                <w:top w:val="none" w:sz="0" w:space="0" w:color="auto"/>
                                <w:left w:val="none" w:sz="0" w:space="0" w:color="auto"/>
                                <w:bottom w:val="none" w:sz="0" w:space="0" w:color="auto"/>
                                <w:right w:val="none" w:sz="0" w:space="0" w:color="auto"/>
                              </w:divBdr>
                            </w:div>
                            <w:div w:id="2130852830">
                              <w:marLeft w:val="0"/>
                              <w:marRight w:val="0"/>
                              <w:marTop w:val="0"/>
                              <w:marBottom w:val="0"/>
                              <w:divBdr>
                                <w:top w:val="none" w:sz="0" w:space="0" w:color="auto"/>
                                <w:left w:val="none" w:sz="0" w:space="0" w:color="auto"/>
                                <w:bottom w:val="none" w:sz="0" w:space="0" w:color="auto"/>
                                <w:right w:val="none" w:sz="0" w:space="0" w:color="auto"/>
                              </w:divBdr>
                            </w:div>
                            <w:div w:id="1059210649">
                              <w:marLeft w:val="0"/>
                              <w:marRight w:val="0"/>
                              <w:marTop w:val="0"/>
                              <w:marBottom w:val="0"/>
                              <w:divBdr>
                                <w:top w:val="none" w:sz="0" w:space="0" w:color="auto"/>
                                <w:left w:val="none" w:sz="0" w:space="0" w:color="auto"/>
                                <w:bottom w:val="none" w:sz="0" w:space="0" w:color="auto"/>
                                <w:right w:val="none" w:sz="0" w:space="0" w:color="auto"/>
                              </w:divBdr>
                            </w:div>
                            <w:div w:id="160315974">
                              <w:marLeft w:val="0"/>
                              <w:marRight w:val="0"/>
                              <w:marTop w:val="0"/>
                              <w:marBottom w:val="0"/>
                              <w:divBdr>
                                <w:top w:val="none" w:sz="0" w:space="0" w:color="auto"/>
                                <w:left w:val="none" w:sz="0" w:space="0" w:color="auto"/>
                                <w:bottom w:val="none" w:sz="0" w:space="0" w:color="auto"/>
                                <w:right w:val="none" w:sz="0" w:space="0" w:color="auto"/>
                              </w:divBdr>
                            </w:div>
                            <w:div w:id="533230414">
                              <w:marLeft w:val="0"/>
                              <w:marRight w:val="0"/>
                              <w:marTop w:val="0"/>
                              <w:marBottom w:val="0"/>
                              <w:divBdr>
                                <w:top w:val="none" w:sz="0" w:space="0" w:color="auto"/>
                                <w:left w:val="none" w:sz="0" w:space="0" w:color="auto"/>
                                <w:bottom w:val="none" w:sz="0" w:space="0" w:color="auto"/>
                                <w:right w:val="none" w:sz="0" w:space="0" w:color="auto"/>
                              </w:divBdr>
                            </w:div>
                            <w:div w:id="519129893">
                              <w:marLeft w:val="0"/>
                              <w:marRight w:val="0"/>
                              <w:marTop w:val="0"/>
                              <w:marBottom w:val="0"/>
                              <w:divBdr>
                                <w:top w:val="none" w:sz="0" w:space="0" w:color="auto"/>
                                <w:left w:val="none" w:sz="0" w:space="0" w:color="auto"/>
                                <w:bottom w:val="none" w:sz="0" w:space="0" w:color="auto"/>
                                <w:right w:val="none" w:sz="0" w:space="0" w:color="auto"/>
                              </w:divBdr>
                            </w:div>
                            <w:div w:id="20310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012079">
      <w:bodyDiv w:val="1"/>
      <w:marLeft w:val="0"/>
      <w:marRight w:val="0"/>
      <w:marTop w:val="0"/>
      <w:marBottom w:val="0"/>
      <w:divBdr>
        <w:top w:val="none" w:sz="0" w:space="0" w:color="auto"/>
        <w:left w:val="none" w:sz="0" w:space="0" w:color="auto"/>
        <w:bottom w:val="none" w:sz="0" w:space="0" w:color="auto"/>
        <w:right w:val="none" w:sz="0" w:space="0" w:color="auto"/>
      </w:divBdr>
    </w:div>
    <w:div w:id="1904291649">
      <w:bodyDiv w:val="1"/>
      <w:marLeft w:val="0"/>
      <w:marRight w:val="0"/>
      <w:marTop w:val="0"/>
      <w:marBottom w:val="0"/>
      <w:divBdr>
        <w:top w:val="none" w:sz="0" w:space="0" w:color="auto"/>
        <w:left w:val="none" w:sz="0" w:space="0" w:color="auto"/>
        <w:bottom w:val="none" w:sz="0" w:space="0" w:color="auto"/>
        <w:right w:val="none" w:sz="0" w:space="0" w:color="auto"/>
      </w:divBdr>
      <w:divsChild>
        <w:div w:id="328555769">
          <w:marLeft w:val="0"/>
          <w:marRight w:val="0"/>
          <w:marTop w:val="0"/>
          <w:marBottom w:val="0"/>
          <w:divBdr>
            <w:top w:val="none" w:sz="0" w:space="0" w:color="auto"/>
            <w:left w:val="none" w:sz="0" w:space="0" w:color="auto"/>
            <w:bottom w:val="none" w:sz="0" w:space="0" w:color="auto"/>
            <w:right w:val="none" w:sz="0" w:space="0" w:color="auto"/>
          </w:divBdr>
          <w:divsChild>
            <w:div w:id="405155106">
              <w:marLeft w:val="150"/>
              <w:marRight w:val="150"/>
              <w:marTop w:val="100"/>
              <w:marBottom w:val="100"/>
              <w:divBdr>
                <w:top w:val="none" w:sz="0" w:space="0" w:color="auto"/>
                <w:left w:val="none" w:sz="0" w:space="0" w:color="auto"/>
                <w:bottom w:val="none" w:sz="0" w:space="0" w:color="auto"/>
                <w:right w:val="none" w:sz="0" w:space="0" w:color="auto"/>
              </w:divBdr>
              <w:divsChild>
                <w:div w:id="1344361942">
                  <w:marLeft w:val="0"/>
                  <w:marRight w:val="0"/>
                  <w:marTop w:val="0"/>
                  <w:marBottom w:val="0"/>
                  <w:divBdr>
                    <w:top w:val="none" w:sz="0" w:space="0" w:color="auto"/>
                    <w:left w:val="none" w:sz="0" w:space="0" w:color="auto"/>
                    <w:bottom w:val="none" w:sz="0" w:space="0" w:color="auto"/>
                    <w:right w:val="none" w:sz="0" w:space="0" w:color="auto"/>
                  </w:divBdr>
                  <w:divsChild>
                    <w:div w:id="1663045999">
                      <w:marLeft w:val="0"/>
                      <w:marRight w:val="0"/>
                      <w:marTop w:val="150"/>
                      <w:marBottom w:val="150"/>
                      <w:divBdr>
                        <w:top w:val="single" w:sz="6" w:space="5" w:color="CCCCCC"/>
                        <w:left w:val="single" w:sz="6" w:space="11" w:color="CCCCCC"/>
                        <w:bottom w:val="single" w:sz="6" w:space="5" w:color="CCCCCC"/>
                        <w:right w:val="single" w:sz="6" w:space="11" w:color="CCCCCC"/>
                      </w:divBdr>
                      <w:divsChild>
                        <w:div w:id="1885558853">
                          <w:marLeft w:val="0"/>
                          <w:marRight w:val="0"/>
                          <w:marTop w:val="0"/>
                          <w:marBottom w:val="0"/>
                          <w:divBdr>
                            <w:top w:val="none" w:sz="0" w:space="0" w:color="auto"/>
                            <w:left w:val="none" w:sz="0" w:space="0" w:color="auto"/>
                            <w:bottom w:val="none" w:sz="0" w:space="0" w:color="auto"/>
                            <w:right w:val="none" w:sz="0" w:space="0" w:color="auto"/>
                          </w:divBdr>
                          <w:divsChild>
                            <w:div w:id="1165051401">
                              <w:marLeft w:val="0"/>
                              <w:marRight w:val="0"/>
                              <w:marTop w:val="210"/>
                              <w:marBottom w:val="210"/>
                              <w:divBdr>
                                <w:top w:val="none" w:sz="0" w:space="0" w:color="auto"/>
                                <w:left w:val="none" w:sz="0" w:space="0" w:color="auto"/>
                                <w:bottom w:val="none" w:sz="0" w:space="0" w:color="auto"/>
                                <w:right w:val="none" w:sz="0" w:space="0" w:color="auto"/>
                              </w:divBdr>
                              <w:divsChild>
                                <w:div w:id="19712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327538">
      <w:bodyDiv w:val="1"/>
      <w:marLeft w:val="0"/>
      <w:marRight w:val="0"/>
      <w:marTop w:val="0"/>
      <w:marBottom w:val="0"/>
      <w:divBdr>
        <w:top w:val="none" w:sz="0" w:space="0" w:color="auto"/>
        <w:left w:val="none" w:sz="0" w:space="0" w:color="auto"/>
        <w:bottom w:val="none" w:sz="0" w:space="0" w:color="auto"/>
        <w:right w:val="none" w:sz="0" w:space="0" w:color="auto"/>
      </w:divBdr>
      <w:divsChild>
        <w:div w:id="1396513680">
          <w:marLeft w:val="0"/>
          <w:marRight w:val="0"/>
          <w:marTop w:val="0"/>
          <w:marBottom w:val="0"/>
          <w:divBdr>
            <w:top w:val="none" w:sz="0" w:space="0" w:color="auto"/>
            <w:left w:val="none" w:sz="0" w:space="0" w:color="auto"/>
            <w:bottom w:val="none" w:sz="0" w:space="0" w:color="auto"/>
            <w:right w:val="none" w:sz="0" w:space="0" w:color="auto"/>
          </w:divBdr>
          <w:divsChild>
            <w:div w:id="2083329735">
              <w:marLeft w:val="0"/>
              <w:marRight w:val="0"/>
              <w:marTop w:val="0"/>
              <w:marBottom w:val="0"/>
              <w:divBdr>
                <w:top w:val="none" w:sz="0" w:space="0" w:color="auto"/>
                <w:left w:val="none" w:sz="0" w:space="0" w:color="auto"/>
                <w:bottom w:val="none" w:sz="0" w:space="0" w:color="auto"/>
                <w:right w:val="none" w:sz="0" w:space="0" w:color="auto"/>
              </w:divBdr>
              <w:divsChild>
                <w:div w:id="1591966131">
                  <w:marLeft w:val="0"/>
                  <w:marRight w:val="0"/>
                  <w:marTop w:val="0"/>
                  <w:marBottom w:val="0"/>
                  <w:divBdr>
                    <w:top w:val="none" w:sz="0" w:space="0" w:color="auto"/>
                    <w:left w:val="none" w:sz="0" w:space="0" w:color="auto"/>
                    <w:bottom w:val="none" w:sz="0" w:space="0" w:color="auto"/>
                    <w:right w:val="none" w:sz="0" w:space="0" w:color="auto"/>
                  </w:divBdr>
                  <w:divsChild>
                    <w:div w:id="832529621">
                      <w:marLeft w:val="0"/>
                      <w:marRight w:val="0"/>
                      <w:marTop w:val="0"/>
                      <w:marBottom w:val="0"/>
                      <w:divBdr>
                        <w:top w:val="none" w:sz="0" w:space="0" w:color="auto"/>
                        <w:left w:val="none" w:sz="0" w:space="0" w:color="auto"/>
                        <w:bottom w:val="none" w:sz="0" w:space="0" w:color="auto"/>
                        <w:right w:val="none" w:sz="0" w:space="0" w:color="auto"/>
                      </w:divBdr>
                      <w:divsChild>
                        <w:div w:id="105783671">
                          <w:marLeft w:val="0"/>
                          <w:marRight w:val="0"/>
                          <w:marTop w:val="0"/>
                          <w:marBottom w:val="0"/>
                          <w:divBdr>
                            <w:top w:val="none" w:sz="0" w:space="0" w:color="auto"/>
                            <w:left w:val="none" w:sz="0" w:space="0" w:color="auto"/>
                            <w:bottom w:val="none" w:sz="0" w:space="0" w:color="auto"/>
                            <w:right w:val="none" w:sz="0" w:space="0" w:color="auto"/>
                          </w:divBdr>
                          <w:divsChild>
                            <w:div w:id="2114012230">
                              <w:marLeft w:val="0"/>
                              <w:marRight w:val="0"/>
                              <w:marTop w:val="0"/>
                              <w:marBottom w:val="0"/>
                              <w:divBdr>
                                <w:top w:val="none" w:sz="0" w:space="0" w:color="auto"/>
                                <w:left w:val="none" w:sz="0" w:space="0" w:color="auto"/>
                                <w:bottom w:val="none" w:sz="0" w:space="0" w:color="auto"/>
                                <w:right w:val="none" w:sz="0" w:space="0" w:color="auto"/>
                              </w:divBdr>
                            </w:div>
                            <w:div w:id="14070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4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saurus.com/browse/elasticity" TargetMode="External"/><Relationship Id="rId21" Type="http://schemas.openxmlformats.org/officeDocument/2006/relationships/hyperlink" Target="http://ned.worldcat.org/title/democracy-and-institutions-the-life-work-of-arend-lijphart/oclc/43323625/editions?editionsView=true&amp;referer=br&amp;se=loc" TargetMode="External"/><Relationship Id="rId42" Type="http://schemas.openxmlformats.org/officeDocument/2006/relationships/hyperlink" Target="http://www.pewglobal.org/2017/10/16/globally-broad-support-for-representative-and-direct-democracy/" TargetMode="External"/><Relationship Id="rId47" Type="http://schemas.openxmlformats.org/officeDocument/2006/relationships/hyperlink" Target="https://www.economist.com/asia/2018/05/26/south-east-asia-lots-of-elections-not-so-much-democracy" TargetMode="External"/><Relationship Id="rId63" Type="http://schemas.openxmlformats.org/officeDocument/2006/relationships/hyperlink" Target="https://freedomhouse.org/report/freedom-world/2018/gambia" TargetMode="External"/><Relationship Id="rId68" Type="http://schemas.openxmlformats.org/officeDocument/2006/relationships/hyperlink" Target="http://www.africanews.com/2018/05/24/gambia-s-democratic-change-an-african-success-story-top-eu-lawmaker/" TargetMode="External"/><Relationship Id="rId84" Type="http://schemas.openxmlformats.org/officeDocument/2006/relationships/hyperlink" Target="https://www.univision.com/univision-news/latin-america/daniel-inc-how-nicaraguas-ortega-financed-a-political-dynasty" TargetMode="External"/><Relationship Id="rId89" Type="http://schemas.openxmlformats.org/officeDocument/2006/relationships/hyperlink" Target="https://www.project-syndicate.org/commentary/democratic-resilience-against-populism-by-helmut-k--anheier-2017-07" TargetMode="External"/><Relationship Id="rId16" Type="http://schemas.openxmlformats.org/officeDocument/2006/relationships/image" Target="media/image2.gif"/><Relationship Id="rId11" Type="http://schemas.openxmlformats.org/officeDocument/2006/relationships/hyperlink" Target="http://ned.worldcat.org/search?q=au%3AGoldstein%2C+Eric&amp;qt=hot_author" TargetMode="External"/><Relationship Id="rId32" Type="http://schemas.openxmlformats.org/officeDocument/2006/relationships/hyperlink" Target="https://www.thesaurus.com/browse/pep" TargetMode="External"/><Relationship Id="rId37" Type="http://schemas.openxmlformats.org/officeDocument/2006/relationships/hyperlink" Target="https://www.thesaurus.com/browse/vigor" TargetMode="External"/><Relationship Id="rId53" Type="http://schemas.openxmlformats.org/officeDocument/2006/relationships/hyperlink" Target="https://www.demdigest.org/armenia-needs-institutional-backbone-sustain-democratic-breakthrough/" TargetMode="External"/><Relationship Id="rId58" Type="http://schemas.openxmlformats.org/officeDocument/2006/relationships/hyperlink" Target="https://www.news24.com/Africa/News/tunisia-islamists-top-municipal-polls-without-majority-20180510" TargetMode="External"/><Relationship Id="rId74" Type="http://schemas.openxmlformats.org/officeDocument/2006/relationships/hyperlink" Target="http://www.news24.com/SouthAfrica/News/download-the-full-state-of-capture-pdf-20161102" TargetMode="External"/><Relationship Id="rId79" Type="http://schemas.openxmlformats.org/officeDocument/2006/relationships/hyperlink" Target="https://www.foreignaffairs.com/articles/ethiopia/2016-08-29/behind-violence-ethiopia" TargetMode="External"/><Relationship Id="rId5" Type="http://schemas.openxmlformats.org/officeDocument/2006/relationships/hyperlink" Target="https://harvardlawreview.org/2018/04/reconstructing-the-administrative-state-in-an-era-of-economic-and-democratic-crisis/" TargetMode="External"/><Relationship Id="rId90" Type="http://schemas.openxmlformats.org/officeDocument/2006/relationships/hyperlink" Target="https://www.project-syndicate.org/commentary/leaders-building-illiberal-regimes-in-hungary-and-poland-by-nina-l--khrushcheva-2016-03" TargetMode="External"/><Relationship Id="rId22" Type="http://schemas.openxmlformats.org/officeDocument/2006/relationships/hyperlink" Target="https://www.thesaurus.com/browse/bounce" TargetMode="External"/><Relationship Id="rId27" Type="http://schemas.openxmlformats.org/officeDocument/2006/relationships/hyperlink" Target="https://www.thesaurus.com/browse/energy" TargetMode="External"/><Relationship Id="rId43" Type="http://schemas.openxmlformats.org/officeDocument/2006/relationships/hyperlink" Target="http://www.pewresearch.org/fact-tank/2017/12/06/despite-concerns-about-global-democracy-nearly-six-in-ten-countries-are-now-democratic/" TargetMode="External"/><Relationship Id="rId48" Type="http://schemas.openxmlformats.org/officeDocument/2006/relationships/hyperlink" Target="https://thediplomat.com/2018/05/the-everyday-activists-behind-malaysias-democracy-struggle/" TargetMode="External"/><Relationship Id="rId64" Type="http://schemas.openxmlformats.org/officeDocument/2006/relationships/hyperlink" Target="https://www.theguardian.com/news/2018/may/22/how-to-topple-a-dictator-the-rebel-plot-that-freed-the-gambia-yahya-jammeh" TargetMode="External"/><Relationship Id="rId69" Type="http://schemas.openxmlformats.org/officeDocument/2006/relationships/hyperlink" Target="https://eeas.europa.eu/sites/eeas/files/eud_report_freedom_of_expression_media_pluralism_the_gambia_media4democracy.pdf" TargetMode="External"/><Relationship Id="rId8" Type="http://schemas.openxmlformats.org/officeDocument/2006/relationships/hyperlink" Target="http://www.scholarsstrategynetwork.org/page/purchasing-power" TargetMode="External"/><Relationship Id="rId51" Type="http://schemas.openxmlformats.org/officeDocument/2006/relationships/hyperlink" Target="https://www.demdigest.org/armenia-could-become-laboratory-for-post-soviet-democracy/" TargetMode="External"/><Relationship Id="rId72" Type="http://schemas.openxmlformats.org/officeDocument/2006/relationships/hyperlink" Target="https://www.geopoliticalmonitor.com/tag/human-rights/" TargetMode="External"/><Relationship Id="rId80" Type="http://schemas.openxmlformats.org/officeDocument/2006/relationships/hyperlink" Target="https://www.ft.com/content/4fe72c04-422b-11e8-93cf-67ac3a6482fd" TargetMode="External"/><Relationship Id="rId85" Type="http://schemas.openxmlformats.org/officeDocument/2006/relationships/hyperlink" Target="https://www.reuters.com/article/us-nicaragua-protests-analysis/nicaragua-protests-erode-pillars-of-support-for-ortega-idUSKCN1IT1XX"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ned.worldcat.org/search?q=au%3AHamre%2C+John+J.&amp;qt=hot_author" TargetMode="External"/><Relationship Id="rId17" Type="http://schemas.openxmlformats.org/officeDocument/2006/relationships/hyperlink" Target="http://ned.worldcat.org/title/political-science-the-state-of-the-discipline/oclc/49320578/editions?editionsView=true&amp;referer=br&amp;se=loc" TargetMode="External"/><Relationship Id="rId25" Type="http://schemas.openxmlformats.org/officeDocument/2006/relationships/hyperlink" Target="https://www.thesaurus.com/browse/dynamism" TargetMode="External"/><Relationship Id="rId33" Type="http://schemas.openxmlformats.org/officeDocument/2006/relationships/hyperlink" Target="https://www.thesaurus.com/browse/rebound" TargetMode="External"/><Relationship Id="rId38" Type="http://schemas.openxmlformats.org/officeDocument/2006/relationships/hyperlink" Target="https://www.thesaurus.com/browse/vitality" TargetMode="External"/><Relationship Id="rId46" Type="http://schemas.openxmlformats.org/officeDocument/2006/relationships/hyperlink" Target="https://www.ndi.org/our-stories/international-delegation-ndi%E2%80%99s-board-directors-reinforces-support-democracy" TargetMode="External"/><Relationship Id="rId59" Type="http://schemas.openxmlformats.org/officeDocument/2006/relationships/hyperlink" Target="http://carnegieendowment.org/sada/76323" TargetMode="External"/><Relationship Id="rId67" Type="http://schemas.openxmlformats.org/officeDocument/2006/relationships/hyperlink" Target="https://eeas.europa.eu/headquarters/headquarters-homepage/45014/gambia-international-conference-mobilises-%E2%82%AC145-billion_en" TargetMode="External"/><Relationship Id="rId20" Type="http://schemas.openxmlformats.org/officeDocument/2006/relationships/hyperlink" Target="http://ned.worldcat.org/title/democracy-and-institutions-the-life-work-of-arend-lijphart/oclc/43323625&amp;referer=brief_results" TargetMode="External"/><Relationship Id="rId41" Type="http://schemas.openxmlformats.org/officeDocument/2006/relationships/hyperlink" Target="https://www.journalofdemocracy.org/online-exchange-%E2%80%9Cdemocratic-deconsolidation%E2%80%9D" TargetMode="External"/><Relationship Id="rId54" Type="http://schemas.openxmlformats.org/officeDocument/2006/relationships/hyperlink" Target="http://www.armradio.am/en/2018/05/21/daron-acemoglu-says-ready-to-advise-but-cannot-draw-blueprint-for-armenias-change/" TargetMode="External"/><Relationship Id="rId62" Type="http://schemas.openxmlformats.org/officeDocument/2006/relationships/hyperlink" Target="https://www.eiu.com/topic/democracy-index" TargetMode="External"/><Relationship Id="rId70" Type="http://schemas.openxmlformats.org/officeDocument/2006/relationships/hyperlink" Target="http://allafrica.com/stories/201805290792.html" TargetMode="External"/><Relationship Id="rId75" Type="http://schemas.openxmlformats.org/officeDocument/2006/relationships/hyperlink" Target="http://www.bbc.com/news/world-africa-22513410" TargetMode="External"/><Relationship Id="rId83" Type="http://schemas.openxmlformats.org/officeDocument/2006/relationships/hyperlink" Target="http://www.atlanticcouncil.org/blogs/new-atlanticist/nicaragua-s-moment-of-reckoning" TargetMode="External"/><Relationship Id="rId88" Type="http://schemas.openxmlformats.org/officeDocument/2006/relationships/hyperlink" Target="https://www.csis.org/analysis/time-renew-democracy-playbook" TargetMode="External"/><Relationship Id="rId91" Type="http://schemas.openxmlformats.org/officeDocument/2006/relationships/hyperlink" Target="http://reports.weforum.org/global-risks-2018/democracy-buckles/" TargetMode="External"/><Relationship Id="rId1" Type="http://schemas.openxmlformats.org/officeDocument/2006/relationships/numbering" Target="numbering.xml"/><Relationship Id="rId6" Type="http://schemas.openxmlformats.org/officeDocument/2006/relationships/hyperlink" Target="https://papers.ssrn.com/sol3/papers.cfm?abstract_id=3160966" TargetMode="External"/><Relationship Id="rId15" Type="http://schemas.openxmlformats.org/officeDocument/2006/relationships/hyperlink" Target="http://ned.worldcat.org/title/political-science-the-state-of-the-discipline/oclc/49320578&amp;referer=brief_results" TargetMode="External"/><Relationship Id="rId23" Type="http://schemas.openxmlformats.org/officeDocument/2006/relationships/hyperlink" Target="https://www.thesaurus.com/browse/animation" TargetMode="External"/><Relationship Id="rId28" Type="http://schemas.openxmlformats.org/officeDocument/2006/relationships/hyperlink" Target="https://www.thesaurus.com/browse/give" TargetMode="External"/><Relationship Id="rId36" Type="http://schemas.openxmlformats.org/officeDocument/2006/relationships/hyperlink" Target="https://www.thesaurus.com/browse/springiness" TargetMode="External"/><Relationship Id="rId49" Type="http://schemas.openxmlformats.org/officeDocument/2006/relationships/hyperlink" Target="https://www.economist.com/the-economist-explains/2018/05/25/how-armenias-revolution-has-been-different" TargetMode="External"/><Relationship Id="rId57" Type="http://schemas.openxmlformats.org/officeDocument/2006/relationships/hyperlink" Target="http://www.dw.com/en/tunisia-low-turnout-as-ennahda-party-claims-victory/a-43678089" TargetMode="External"/><Relationship Id="rId10" Type="http://schemas.openxmlformats.org/officeDocument/2006/relationships/hyperlink" Target="http://ned.worldcat.org/search?q=au%3ASpaulding%2C+Suzanne+E.&amp;qt=hot_author" TargetMode="External"/><Relationship Id="rId31" Type="http://schemas.openxmlformats.org/officeDocument/2006/relationships/hyperlink" Target="https://www.thesaurus.com/browse/liveliness" TargetMode="External"/><Relationship Id="rId44" Type="http://schemas.openxmlformats.org/officeDocument/2006/relationships/hyperlink" Target="https://www.idea.int/gsod/files/IDEA-GSOD-2017-CHAPTER-1-EN.pdf" TargetMode="External"/><Relationship Id="rId52" Type="http://schemas.openxmlformats.org/officeDocument/2006/relationships/hyperlink" Target="http://www.panarmenian.net/eng/news/256067/Why_Armenia_is_a_laboratory_for_postSoviet_democracy_Talk_Media_News" TargetMode="External"/><Relationship Id="rId60" Type="http://schemas.openxmlformats.org/officeDocument/2006/relationships/hyperlink" Target="https://www.alaraby.co.uk/english/indepth/2018/5/8/Tunisia-still-has-much-democratic-progress-to-make" TargetMode="External"/><Relationship Id="rId65" Type="http://schemas.openxmlformats.org/officeDocument/2006/relationships/hyperlink" Target="http://europa.eu/rapid/press-release_IP-18-3865_en.pdf" TargetMode="External"/><Relationship Id="rId73" Type="http://schemas.openxmlformats.org/officeDocument/2006/relationships/hyperlink" Target="http://www.demdigest.net/south-africa-corruption-report-released-amid-anti-zuma-protests/" TargetMode="External"/><Relationship Id="rId78" Type="http://schemas.openxmlformats.org/officeDocument/2006/relationships/hyperlink" Target="https://rusi.org/commentary/unstable-ethiopia-wobbles-addis-ababa" TargetMode="External"/><Relationship Id="rId81" Type="http://schemas.openxmlformats.org/officeDocument/2006/relationships/hyperlink" Target="https://www.reuters.com/article/us-nicaragua-protests/rights-commission-condemns-abuses-during-nicaragua-protests-idUSKCN1IM267" TargetMode="External"/><Relationship Id="rId86" Type="http://schemas.openxmlformats.org/officeDocument/2006/relationships/hyperlink" Target="https://www.newyorker.com/news/news-desk/nicaragua-on-the-brink-once-again" TargetMode="External"/><Relationship Id="rId4" Type="http://schemas.openxmlformats.org/officeDocument/2006/relationships/webSettings" Target="webSettings.xml"/><Relationship Id="rId9" Type="http://schemas.openxmlformats.org/officeDocument/2006/relationships/hyperlink" Target="http://www.scholarsstrategynetwork.org/sites/default/files/rahman_policymaking_as_power_building.pdf" TargetMode="External"/><Relationship Id="rId13" Type="http://schemas.openxmlformats.org/officeDocument/2006/relationships/image" Target="media/image1.gif"/><Relationship Id="rId18" Type="http://schemas.openxmlformats.org/officeDocument/2006/relationships/hyperlink" Target="javascript:void(0);" TargetMode="External"/><Relationship Id="rId39" Type="http://schemas.openxmlformats.org/officeDocument/2006/relationships/hyperlink" Target="https://www.journalofdemocracy.org/sites/default/files/Howe-28-4.pdf" TargetMode="External"/><Relationship Id="rId34" Type="http://schemas.openxmlformats.org/officeDocument/2006/relationships/hyperlink" Target="https://www.thesaurus.com/browse/recoil" TargetMode="External"/><Relationship Id="rId50" Type="http://schemas.openxmlformats.org/officeDocument/2006/relationships/hyperlink" Target="http://www.talkmedianews.com/wake/2018/05/29/why-armenia-is-a-laboratory-for-post-soviety-democracy/" TargetMode="External"/><Relationship Id="rId55" Type="http://schemas.openxmlformats.org/officeDocument/2006/relationships/hyperlink" Target="https://www.demdigest.org/armenias-pm-steps-victory-civil-society/" TargetMode="External"/><Relationship Id="rId76" Type="http://schemas.openxmlformats.org/officeDocument/2006/relationships/hyperlink" Target="https://www.ned.org/region/eurasia/uzbekistan-2016/" TargetMode="External"/><Relationship Id="rId7" Type="http://schemas.openxmlformats.org/officeDocument/2006/relationships/hyperlink" Target="https://papers.ssrn.com/sol3/papers.cfm?abstract_id=3039733" TargetMode="External"/><Relationship Id="rId71" Type="http://schemas.openxmlformats.org/officeDocument/2006/relationships/hyperlink" Target="https://www.geopoliticalmonitor.com/lessons-from-gambia/"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thesaurus.com/browse/go" TargetMode="External"/><Relationship Id="rId24" Type="http://schemas.openxmlformats.org/officeDocument/2006/relationships/hyperlink" Target="https://www.thesaurus.com/browse/bound" TargetMode="External"/><Relationship Id="rId40" Type="http://schemas.openxmlformats.org/officeDocument/2006/relationships/hyperlink" Target="http://www.journalofdemocracy.org/article/facing-democratic-recession" TargetMode="External"/><Relationship Id="rId45" Type="http://schemas.openxmlformats.org/officeDocument/2006/relationships/hyperlink" Target="https://www.idea.int/gsod/files/IDEA-GSOD-OVERVIEW-EN.pdf" TargetMode="External"/><Relationship Id="rId66" Type="http://schemas.openxmlformats.org/officeDocument/2006/relationships/hyperlink" Target="https://twitter.com/search?q=%23Gambia" TargetMode="External"/><Relationship Id="rId87" Type="http://schemas.openxmlformats.org/officeDocument/2006/relationships/hyperlink" Target="http://theconversation.com/nicaragua-protests-threaten-an-authoritarian-regime-that-looked-like-it-might-never-fall-95776" TargetMode="External"/><Relationship Id="rId61" Type="http://schemas.openxmlformats.org/officeDocument/2006/relationships/hyperlink" Target="https://www.economist.com/graphic-detail/2018/01/31/democracy-continues-its-disturbing-retreat" TargetMode="External"/><Relationship Id="rId82" Type="http://schemas.openxmlformats.org/officeDocument/2006/relationships/hyperlink" Target="http://www.atlanticcouncil.org/blogs/new-atlanticist/nicaragua-s-moment-of-reckoning" TargetMode="External"/><Relationship Id="rId19" Type="http://schemas.openxmlformats.org/officeDocument/2006/relationships/hyperlink" Target="http://ned.worldcat.org/title/oxford-handbook-of-political-science/oclc/301888783&amp;referer=brief_results" TargetMode="External"/><Relationship Id="rId14" Type="http://schemas.openxmlformats.org/officeDocument/2006/relationships/hyperlink" Target="http://ned.worldcat.org/title/why-communism-did-not-collapse-understanding-authoritarian-regime-resilience-in-asia-and-europe/oclc/826640069&amp;referer=brief_results" TargetMode="External"/><Relationship Id="rId30" Type="http://schemas.openxmlformats.org/officeDocument/2006/relationships/hyperlink" Target="https://www.thesaurus.com/browse/life" TargetMode="External"/><Relationship Id="rId35" Type="http://schemas.openxmlformats.org/officeDocument/2006/relationships/hyperlink" Target="https://www.thesaurus.com/browse/resilience" TargetMode="External"/><Relationship Id="rId56" Type="http://schemas.openxmlformats.org/officeDocument/2006/relationships/hyperlink" Target="https://www.aljazeera.com/indepth/opinion/armenia-revolution-opportunities-challenges-180510071533024.html" TargetMode="External"/><Relationship Id="rId77" Type="http://schemas.openxmlformats.org/officeDocument/2006/relationships/hyperlink" Target="https://africacenter.org/spotlight/many-layers-ethiopia-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Allen</dc:creator>
  <cp:keywords/>
  <dc:description/>
  <cp:lastModifiedBy>Michael Allen</cp:lastModifiedBy>
  <cp:revision>6</cp:revision>
  <dcterms:created xsi:type="dcterms:W3CDTF">2018-05-31T20:09:00Z</dcterms:created>
  <dcterms:modified xsi:type="dcterms:W3CDTF">2018-09-04T17:22:00Z</dcterms:modified>
</cp:coreProperties>
</file>